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B7A4D">
      <w:pPr>
        <w:pStyle w:val="2"/>
        <w:pageBreakBefore w:val="0"/>
        <w:widowControl w:val="0"/>
        <w:numPr>
          <w:ilvl w:val="2"/>
          <w:numId w:val="0"/>
        </w:numPr>
        <w:kinsoku/>
        <w:wordWrap/>
        <w:overflowPunct/>
        <w:topLinePunct w:val="0"/>
        <w:autoSpaceDE/>
        <w:autoSpaceDN/>
        <w:bidi w:val="0"/>
        <w:spacing w:before="0" w:beforeAutospacing="0" w:afterAutospacing="0" w:line="360" w:lineRule="auto"/>
        <w:textAlignment w:val="auto"/>
        <w:rPr>
          <w:rFonts w:hint="default" w:cs="Arial"/>
          <w:b/>
          <w:bCs/>
          <w:kern w:val="2"/>
          <w:sz w:val="24"/>
          <w:lang w:val="en-US" w:eastAsia="zh-CN" w:bidi="ar-SA"/>
        </w:rPr>
      </w:pPr>
      <w:bookmarkStart w:id="0" w:name="_Toc18700"/>
      <w:bookmarkStart w:id="1" w:name="_Toc11505"/>
      <w:r>
        <w:rPr>
          <w:rFonts w:hint="eastAsia" w:cs="Arial"/>
          <w:b/>
          <w:bCs/>
          <w:kern w:val="2"/>
          <w:sz w:val="24"/>
          <w:lang w:val="en-US" w:eastAsia="zh-CN" w:bidi="ar-SA"/>
        </w:rPr>
        <w:t>附件1-2</w:t>
      </w:r>
      <w:r>
        <w:rPr>
          <w:rFonts w:hint="eastAsia" w:ascii="Arial" w:hAnsi="Arial" w:eastAsia="宋体"/>
          <w:lang w:val="en-US" w:eastAsia="zh-CN"/>
        </w:rPr>
        <w:t>综合智慧管理平台（含BIM）</w:t>
      </w:r>
      <w:r>
        <w:rPr>
          <w:rFonts w:hint="eastAsia"/>
          <w:lang w:val="en-US" w:eastAsia="zh-CN"/>
        </w:rPr>
        <w:t>技术要求</w:t>
      </w:r>
      <w:bookmarkStart w:id="17" w:name="_GoBack"/>
      <w:bookmarkEnd w:id="17"/>
    </w:p>
    <w:p w14:paraId="15EAEBF5">
      <w:pPr>
        <w:pStyle w:val="2"/>
        <w:pageBreakBefore w:val="0"/>
        <w:widowControl w:val="0"/>
        <w:numPr>
          <w:ilvl w:val="2"/>
          <w:numId w:val="0"/>
        </w:numPr>
        <w:kinsoku/>
        <w:wordWrap/>
        <w:overflowPunct/>
        <w:topLinePunct w:val="0"/>
        <w:autoSpaceDE/>
        <w:autoSpaceDN/>
        <w:bidi w:val="0"/>
        <w:spacing w:before="0" w:beforeAutospacing="0" w:afterAutospacing="0" w:line="360" w:lineRule="auto"/>
        <w:ind w:left="1120" w:leftChars="0" w:hanging="720" w:firstLineChars="0"/>
        <w:textAlignment w:val="auto"/>
        <w:rPr>
          <w:rFonts w:hint="eastAsia" w:ascii="Arial" w:hAnsi="Arial" w:eastAsia="宋体"/>
          <w:lang w:val="en-US" w:eastAsia="zh-CN"/>
        </w:rPr>
      </w:pPr>
      <w:r>
        <w:rPr>
          <w:rFonts w:hint="eastAsia" w:cs="Arial"/>
          <w:b/>
          <w:bCs/>
          <w:kern w:val="2"/>
          <w:sz w:val="24"/>
          <w:lang w:val="en-US" w:eastAsia="zh-CN" w:bidi="ar-SA"/>
        </w:rPr>
        <w:t>1.</w:t>
      </w:r>
      <w:r>
        <w:rPr>
          <w:rFonts w:hint="default" w:ascii="Arial" w:hAnsi="Arial" w:eastAsia="宋体" w:cs="Arial"/>
          <w:b/>
          <w:bCs/>
          <w:kern w:val="2"/>
          <w:sz w:val="24"/>
          <w:lang w:val="en-US" w:eastAsia="zh-CN" w:bidi="ar-SA"/>
        </w:rPr>
        <w:t>1</w:t>
      </w:r>
      <w:r>
        <w:rPr>
          <w:rFonts w:hint="eastAsia" w:ascii="Arial" w:hAnsi="Arial" w:eastAsia="宋体"/>
          <w:lang w:val="en-US" w:eastAsia="zh-CN"/>
        </w:rPr>
        <w:t>综合智慧管理平台（含BIM）</w:t>
      </w:r>
      <w:bookmarkEnd w:id="0"/>
      <w:bookmarkEnd w:id="1"/>
    </w:p>
    <w:p w14:paraId="5937A05C">
      <w:pPr>
        <w:pStyle w:val="3"/>
        <w:pageBreakBefore w:val="0"/>
        <w:widowControl w:val="0"/>
        <w:numPr>
          <w:ilvl w:val="3"/>
          <w:numId w:val="0"/>
        </w:numPr>
        <w:kinsoku/>
        <w:wordWrap/>
        <w:overflowPunct/>
        <w:topLinePunct w:val="0"/>
        <w:autoSpaceDE/>
        <w:autoSpaceDN/>
        <w:bidi w:val="0"/>
        <w:spacing w:before="0" w:beforeAutospacing="0" w:after="0" w:afterAutospacing="0" w:line="360" w:lineRule="auto"/>
        <w:ind w:left="1263" w:leftChars="200" w:hanging="843" w:hangingChars="35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1.1</w:t>
      </w:r>
      <w:r>
        <w:rPr>
          <w:rFonts w:hint="eastAsia" w:asciiTheme="minorEastAsia" w:hAnsiTheme="minorEastAsia" w:eastAsiaTheme="minorEastAsia" w:cstheme="minorEastAsia"/>
          <w:sz w:val="24"/>
          <w:szCs w:val="24"/>
          <w:lang w:val="en-US" w:eastAsia="zh-CN"/>
        </w:rPr>
        <w:t>系统概述</w:t>
      </w:r>
    </w:p>
    <w:p w14:paraId="6982228D">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rPr>
      </w:pPr>
      <w:bookmarkStart w:id="2" w:name="_Toc384799603"/>
      <w:r>
        <w:rPr>
          <w:rFonts w:hint="eastAsia" w:asciiTheme="minorEastAsia" w:hAnsiTheme="minorEastAsia" w:eastAsiaTheme="minorEastAsia" w:cstheme="minorEastAsia"/>
          <w:sz w:val="24"/>
          <w:szCs w:val="24"/>
          <w:lang w:eastAsia="zh-CN"/>
        </w:rPr>
        <w:t>综合智慧运维平台</w:t>
      </w:r>
      <w:r>
        <w:rPr>
          <w:rFonts w:hint="eastAsia" w:asciiTheme="minorEastAsia" w:hAnsiTheme="minorEastAsia" w:eastAsiaTheme="minorEastAsia" w:cstheme="minorEastAsia"/>
          <w:sz w:val="24"/>
          <w:szCs w:val="24"/>
        </w:rPr>
        <w:t>建设旨在利用物联网、云计算、大数据、移动互联网等新一代信息技术进一步提升院区管理水平，并对数据进行汇总分析，深入发掘数据价值，为院区运营提供进一步增值空间。随着医院改革地不断深化，医院对运送、保洁、陪护等后勤服务也提出了更高的要求，如何保证医院持续发展、提高后勤服务质量、提升临床满意度是医院后勤所面临的挑战。医院后勤工作变得更加复杂化、繁琐化，医院运行管理变得更加专业性、广泛性、技术性、标准化和规范化。因此医院需要更好的运行管理水平、创新的工作机制、健全的保障能力和先进的信息管理系统来满足现代化医疗、科学、科研等需求，促进医院后勤管理由数字后勤走向智慧后勤，加速医院智慧化转型。</w:t>
      </w:r>
    </w:p>
    <w:p w14:paraId="6689947B">
      <w:pPr>
        <w:pStyle w:val="3"/>
        <w:pageBreakBefore w:val="0"/>
        <w:widowControl w:val="0"/>
        <w:numPr>
          <w:ilvl w:val="3"/>
          <w:numId w:val="0"/>
        </w:numPr>
        <w:kinsoku/>
        <w:wordWrap/>
        <w:overflowPunct/>
        <w:topLinePunct w:val="0"/>
        <w:autoSpaceDE/>
        <w:autoSpaceDN/>
        <w:bidi w:val="0"/>
        <w:spacing w:before="0" w:beforeAutospacing="0" w:after="0" w:afterAutospacing="0" w:line="360" w:lineRule="auto"/>
        <w:ind w:left="1263" w:leftChars="200" w:hanging="843" w:hangingChars="35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1.2</w:t>
      </w:r>
      <w:r>
        <w:rPr>
          <w:rFonts w:hint="eastAsia" w:asciiTheme="minorEastAsia" w:hAnsiTheme="minorEastAsia" w:eastAsiaTheme="minorEastAsia" w:cstheme="minorEastAsia"/>
          <w:sz w:val="24"/>
          <w:szCs w:val="24"/>
          <w:lang w:val="en-US" w:eastAsia="zh-CN"/>
        </w:rPr>
        <w:t>需求分析</w:t>
      </w:r>
    </w:p>
    <w:p w14:paraId="5FB06191">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通过综合智慧运维平台的建设，提升医院整体管理水平、提高员工工作效率、保障医院后勤安全运行可靠性，通过建立医院智慧后勤信息化与数据采集的手段为医院后勤管理赋能，抓住发展机遇，紧跟医院改革和发展需求的步伐提高医院整体服务质量，加速医院智慧化转型。</w:t>
      </w:r>
    </w:p>
    <w:p w14:paraId="363F4A79">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综合智慧运维平台是利用互联网和物联网等信息技术，整合和优化医院后勤业务流程，积极布局医疗信息化在后勤管理中的应用，在后勤管理</w:t>
      </w:r>
      <w:r>
        <w:rPr>
          <w:rFonts w:hint="eastAsia" w:asciiTheme="minorEastAsia" w:hAnsiTheme="minorEastAsia" w:eastAsiaTheme="minorEastAsia" w:cstheme="minorEastAsia"/>
          <w:sz w:val="24"/>
          <w:szCs w:val="24"/>
          <w:lang w:val="en-US" w:eastAsia="zh-CN"/>
        </w:rPr>
        <w:t>部门</w:t>
      </w:r>
      <w:r>
        <w:rPr>
          <w:rFonts w:hint="eastAsia" w:asciiTheme="minorEastAsia" w:hAnsiTheme="minorEastAsia" w:eastAsiaTheme="minorEastAsia" w:cstheme="minorEastAsia"/>
          <w:sz w:val="24"/>
          <w:szCs w:val="24"/>
          <w:lang w:eastAsia="zh-CN"/>
        </w:rPr>
        <w:t>的全面统筹和协调下，整合整个后勤资源，建设智慧后勤综合管理平台。该平台集监控、巡检、调度于一身，打破后勤各科室之间的界限，不仅可以提高医院设备维修、巡检和维护等日常工作的效率，还可以实时监控能耗管理、系统管理和设备运行状态，实现医院能耗监管和设备管理的分类、子项和子部门计量，分析和统计各后勤部门和班组的管理数据、运营数据、资金使用、收入、资产、能耗和设备智能监控等功能信息。此外使用移动APP可以实现设备报修-派单-维修-确认工作流程的电子记录，大大提高维修效率和质量，提高了后勤管理的工作效率。</w:t>
      </w:r>
    </w:p>
    <w:p w14:paraId="1F6C7019">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通过建立综合智慧运维平台，能够充分和有效地处理、运用各种信息数据，使智能建筑的各项管理真正做到高度集中，有效率和方便。系统集成能充分发挥不同厂家产品和技术的优势，通过对信息的收集、处理、存储并加以分析整理，成为具有高附加值的资料，从而使智能医院和综合业务管理的工作流程更有效率，使智能建筑在安全，卫生，舒适，节能和环保方面达到一个很高的水平。</w:t>
      </w:r>
    </w:p>
    <w:p w14:paraId="5F6AE7D2">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综合智慧运维平台集成设计充分体现智能化综合体的特点，在尽可能降低投资的同时，系统集成方案应采用国际上先进的技术，实现建筑综合体内智能化各子系统之间信息资源的共享和管理，相关系统之间的互操作、快速响应和联动控制，实现自动监控和远程管理的目标。</w:t>
      </w:r>
    </w:p>
    <w:bookmarkEnd w:id="2"/>
    <w:p w14:paraId="23791A04">
      <w:pPr>
        <w:pStyle w:val="3"/>
        <w:pageBreakBefore w:val="0"/>
        <w:widowControl w:val="0"/>
        <w:numPr>
          <w:ilvl w:val="3"/>
          <w:numId w:val="0"/>
        </w:numPr>
        <w:kinsoku/>
        <w:wordWrap/>
        <w:overflowPunct/>
        <w:topLinePunct w:val="0"/>
        <w:autoSpaceDE/>
        <w:autoSpaceDN/>
        <w:bidi w:val="0"/>
        <w:spacing w:before="0" w:beforeAutospacing="0" w:after="0" w:afterAutospacing="0" w:line="360" w:lineRule="auto"/>
        <w:ind w:left="1263" w:leftChars="200" w:hanging="843" w:hangingChars="35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1.3</w:t>
      </w:r>
      <w:r>
        <w:rPr>
          <w:rFonts w:hint="eastAsia" w:asciiTheme="minorEastAsia" w:hAnsiTheme="minorEastAsia" w:eastAsiaTheme="minorEastAsia" w:cstheme="minorEastAsia"/>
          <w:sz w:val="24"/>
          <w:szCs w:val="24"/>
          <w:lang w:val="en-US" w:eastAsia="zh-CN"/>
        </w:rPr>
        <w:t>平台总体设计</w:t>
      </w:r>
    </w:p>
    <w:p w14:paraId="5424AF80">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综合智慧运维平台</w:t>
      </w:r>
      <w:r>
        <w:rPr>
          <w:rFonts w:hint="eastAsia" w:asciiTheme="minorEastAsia" w:hAnsiTheme="minorEastAsia" w:eastAsiaTheme="minorEastAsia" w:cstheme="minorEastAsia"/>
          <w:sz w:val="24"/>
          <w:szCs w:val="24"/>
        </w:rPr>
        <w:t>建设是依照 “从上而下设计，从下往上施工”的原则。方案将对被集成的子系统提出设计要求和接口协议界面要求。</w:t>
      </w:r>
    </w:p>
    <w:p w14:paraId="118CA8F4">
      <w:pPr>
        <w:pStyle w:val="18"/>
        <w:widowControl w:val="0"/>
        <w:kinsoku/>
        <w:wordWrap/>
        <w:overflowPunct/>
        <w:topLinePunct w:val="0"/>
        <w:bidi w:val="0"/>
        <w:adjustRightInd w:val="0"/>
        <w:snapToGrid w:val="0"/>
        <w:spacing w:beforeAutospacing="0" w:afterAutospacing="0" w:line="360" w:lineRule="auto"/>
        <w:ind w:firstLine="48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系统将按</w:t>
      </w: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个层次的架构和功能来设计：</w:t>
      </w:r>
    </w:p>
    <w:p w14:paraId="7C192F8F">
      <w:pPr>
        <w:pStyle w:val="19"/>
        <w:numPr>
          <w:ilvl w:val="0"/>
          <w:numId w:val="2"/>
        </w:numPr>
        <w:spacing w:line="360" w:lineRule="auto"/>
        <w:ind w:left="425" w:leftChars="0" w:hanging="5" w:firstLineChars="0"/>
        <w:rPr>
          <w:rFonts w:hint="eastAsia" w:asciiTheme="minorEastAsia" w:hAnsiTheme="minorEastAsia" w:eastAsiaTheme="minorEastAsia" w:cstheme="minorEastAsia"/>
          <w:b/>
          <w:bCs/>
          <w:strike w:val="0"/>
          <w:dstrike w:val="0"/>
          <w:color w:val="auto"/>
          <w:sz w:val="24"/>
          <w:szCs w:val="24"/>
          <w:highlight w:val="none"/>
          <w:lang w:val="en-US" w:eastAsia="zh-CN"/>
        </w:rPr>
      </w:pPr>
      <w:r>
        <w:rPr>
          <w:rFonts w:hint="eastAsia" w:asciiTheme="minorEastAsia" w:hAnsiTheme="minorEastAsia" w:eastAsiaTheme="minorEastAsia" w:cstheme="minorEastAsia"/>
          <w:b/>
          <w:bCs/>
          <w:strike w:val="0"/>
          <w:dstrike w:val="0"/>
          <w:color w:val="auto"/>
          <w:sz w:val="24"/>
          <w:szCs w:val="24"/>
          <w:highlight w:val="none"/>
          <w:lang w:val="en-US" w:eastAsia="zh-CN"/>
        </w:rPr>
        <w:t>感知层</w:t>
      </w:r>
    </w:p>
    <w:p w14:paraId="69DD7ACE">
      <w:pPr>
        <w:pStyle w:val="19"/>
        <w:numPr>
          <w:ilvl w:val="0"/>
          <w:numId w:val="0"/>
        </w:numPr>
        <w:spacing w:line="360" w:lineRule="auto"/>
        <w:ind w:leftChars="0"/>
        <w:rPr>
          <w:rFonts w:hint="eastAsia" w:asciiTheme="minorEastAsia" w:hAnsiTheme="minorEastAsia" w:eastAsiaTheme="minorEastAsia" w:cstheme="minorEastAsia"/>
          <w:strike w:val="0"/>
          <w:dstrike w:val="0"/>
          <w:color w:val="auto"/>
          <w:kern w:val="0"/>
          <w:sz w:val="24"/>
          <w:szCs w:val="24"/>
          <w:highlight w:val="none"/>
          <w:lang w:val="en-US" w:eastAsia="zh-CN" w:bidi="ar-SA"/>
        </w:rPr>
      </w:pPr>
      <w:r>
        <w:rPr>
          <w:rFonts w:hint="eastAsia" w:asciiTheme="minorEastAsia" w:hAnsiTheme="minorEastAsia" w:eastAsiaTheme="minorEastAsia" w:cstheme="minorEastAsia"/>
          <w:strike w:val="0"/>
          <w:dstrike w:val="0"/>
          <w:color w:val="auto"/>
          <w:kern w:val="0"/>
          <w:sz w:val="24"/>
          <w:szCs w:val="24"/>
          <w:highlight w:val="none"/>
          <w:lang w:val="en-US" w:eastAsia="zh-CN" w:bidi="ar-SA"/>
        </w:rPr>
        <w:t xml:space="preserve">    医院内各智能化系统设备采集实时数据信息对接物联网平台，上传实时数据信息并完成设备功能动作，实现项目的智能化系统的日常运行。</w:t>
      </w:r>
    </w:p>
    <w:p w14:paraId="73ADC13F">
      <w:pPr>
        <w:pStyle w:val="19"/>
        <w:numPr>
          <w:ilvl w:val="0"/>
          <w:numId w:val="2"/>
        </w:numPr>
        <w:spacing w:line="360" w:lineRule="auto"/>
        <w:ind w:left="425" w:leftChars="0" w:hanging="5" w:firstLineChars="0"/>
        <w:rPr>
          <w:rFonts w:hint="eastAsia" w:asciiTheme="minorEastAsia" w:hAnsiTheme="minorEastAsia" w:eastAsiaTheme="minorEastAsia" w:cstheme="minorEastAsia"/>
          <w:b/>
          <w:bCs/>
          <w:strike w:val="0"/>
          <w:dstrike w:val="0"/>
          <w:color w:val="auto"/>
          <w:sz w:val="24"/>
          <w:szCs w:val="24"/>
          <w:highlight w:val="none"/>
          <w:lang w:val="en-US" w:eastAsia="zh-CN"/>
        </w:rPr>
      </w:pPr>
      <w:r>
        <w:rPr>
          <w:rFonts w:hint="eastAsia" w:asciiTheme="minorEastAsia" w:hAnsiTheme="minorEastAsia" w:eastAsiaTheme="minorEastAsia" w:cstheme="minorEastAsia"/>
          <w:b/>
          <w:bCs/>
          <w:strike w:val="0"/>
          <w:dstrike w:val="0"/>
          <w:color w:val="auto"/>
          <w:sz w:val="24"/>
          <w:szCs w:val="24"/>
          <w:highlight w:val="none"/>
          <w:lang w:val="en-US" w:eastAsia="zh-CN"/>
        </w:rPr>
        <w:t>数据层</w:t>
      </w:r>
    </w:p>
    <w:p w14:paraId="59B87734">
      <w:pPr>
        <w:pStyle w:val="19"/>
        <w:numPr>
          <w:ilvl w:val="0"/>
          <w:numId w:val="0"/>
        </w:numPr>
        <w:spacing w:line="360" w:lineRule="auto"/>
        <w:ind w:leftChars="0"/>
        <w:rPr>
          <w:rFonts w:hint="eastAsia" w:asciiTheme="minorEastAsia" w:hAnsiTheme="minorEastAsia" w:eastAsiaTheme="minorEastAsia" w:cstheme="minorEastAsia"/>
          <w:strike w:val="0"/>
          <w:dstrike w:val="0"/>
          <w:color w:val="auto"/>
          <w:kern w:val="0"/>
          <w:sz w:val="24"/>
          <w:szCs w:val="24"/>
          <w:highlight w:val="none"/>
          <w:lang w:val="en-US" w:eastAsia="zh-CN" w:bidi="ar-SA"/>
        </w:rPr>
      </w:pPr>
      <w:r>
        <w:rPr>
          <w:rFonts w:hint="eastAsia" w:asciiTheme="minorEastAsia" w:hAnsiTheme="minorEastAsia" w:eastAsiaTheme="minorEastAsia" w:cstheme="minorEastAsia"/>
          <w:b/>
          <w:bCs/>
          <w:strike w:val="0"/>
          <w:dstrike w:val="0"/>
          <w:color w:val="auto"/>
          <w:sz w:val="24"/>
          <w:szCs w:val="24"/>
          <w:highlight w:val="none"/>
          <w:lang w:val="en-US" w:eastAsia="zh-CN"/>
        </w:rPr>
        <w:t xml:space="preserve">   </w:t>
      </w:r>
      <w:r>
        <w:rPr>
          <w:rFonts w:hint="eastAsia" w:asciiTheme="minorEastAsia" w:hAnsiTheme="minorEastAsia" w:eastAsiaTheme="minorEastAsia" w:cstheme="minorEastAsia"/>
          <w:strike w:val="0"/>
          <w:dstrike w:val="0"/>
          <w:color w:val="auto"/>
          <w:kern w:val="0"/>
          <w:sz w:val="24"/>
          <w:szCs w:val="24"/>
          <w:highlight w:val="none"/>
          <w:lang w:val="en-US" w:eastAsia="zh-CN" w:bidi="ar-SA"/>
        </w:rPr>
        <w:t xml:space="preserve">  医院内各智能化系统实时数据信息接入接物联网平台，通过平台强大数据清洗能力实现统一开放接口、数据服务调度、建立设备协议模型、数据对接、输出统一标准等功能，为上层应用软件提供数据服务。</w:t>
      </w:r>
    </w:p>
    <w:p w14:paraId="1B158526">
      <w:pPr>
        <w:pStyle w:val="19"/>
        <w:numPr>
          <w:ilvl w:val="0"/>
          <w:numId w:val="2"/>
        </w:numPr>
        <w:spacing w:line="360" w:lineRule="auto"/>
        <w:ind w:left="425" w:leftChars="0" w:hanging="5" w:firstLineChars="0"/>
        <w:rPr>
          <w:rFonts w:hint="eastAsia" w:asciiTheme="minorEastAsia" w:hAnsiTheme="minorEastAsia" w:eastAsiaTheme="minorEastAsia" w:cstheme="minorEastAsia"/>
          <w:b/>
          <w:bCs/>
          <w:strike w:val="0"/>
          <w:dstrike w:val="0"/>
          <w:color w:val="auto"/>
          <w:sz w:val="24"/>
          <w:szCs w:val="24"/>
          <w:highlight w:val="none"/>
          <w:lang w:val="en-US" w:eastAsia="zh-CN"/>
        </w:rPr>
      </w:pPr>
      <w:r>
        <w:rPr>
          <w:rFonts w:hint="eastAsia" w:asciiTheme="minorEastAsia" w:hAnsiTheme="minorEastAsia" w:eastAsiaTheme="minorEastAsia" w:cstheme="minorEastAsia"/>
          <w:b/>
          <w:bCs/>
          <w:strike w:val="0"/>
          <w:dstrike w:val="0"/>
          <w:color w:val="auto"/>
          <w:sz w:val="24"/>
          <w:szCs w:val="24"/>
          <w:highlight w:val="none"/>
          <w:lang w:val="en-US" w:eastAsia="zh-CN"/>
        </w:rPr>
        <w:t>应用层</w:t>
      </w:r>
    </w:p>
    <w:p w14:paraId="428D7F11">
      <w:pPr>
        <w:pStyle w:val="10"/>
        <w:spacing w:line="360" w:lineRule="auto"/>
        <w:ind w:firstLine="480" w:firstLineChars="200"/>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中屏端应用，实现医院内各子系统标准化、集成化、智能化管控。具体功能项包含平台看板、设备管理、运营管理、能耗管理、报警管理、工单管理、巡检管理、保养管理、系统管理等功能。</w:t>
      </w:r>
    </w:p>
    <w:p w14:paraId="23CD44CE">
      <w:pPr>
        <w:spacing w:line="360" w:lineRule="auto"/>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 xml:space="preserve">   小屏端应用，通过移动端APP通行医院门禁，实现快捷停车以及设备控制。具体功能包含员工通行证、员工通行记录、考勤记录、停车缴费、车辆通行记录、照明系统、空调系统</w:t>
      </w:r>
    </w:p>
    <w:p w14:paraId="6D2CA9B2">
      <w:pPr>
        <w:spacing w:line="360" w:lineRule="auto"/>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会议预约、访客邀请、在线预约、访客权限、事件上报、工单管理、保养管理、巡检管理等功能。</w:t>
      </w:r>
    </w:p>
    <w:p w14:paraId="3C26A9DF">
      <w:pPr>
        <w:pStyle w:val="15"/>
        <w:spacing w:after="0"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一通行平台，实现对医院内通行权限全方位管控，具体功能包含部门管理、员工管理、意见反馈、员工权限组、员工授权、员工卡片管理、员工门禁通行记录、员工固定车管理、员工停车记录、考勤设置、员工考勤记录、系统功能模块、访客权限组、访客临时登记、访客卡片管理、访客门禁通行记录、访客记录、访客权限组授权、员工访客组授权等功能。</w:t>
      </w:r>
    </w:p>
    <w:p w14:paraId="2D84FBC2">
      <w:pPr>
        <w:pStyle w:val="19"/>
        <w:numPr>
          <w:ilvl w:val="0"/>
          <w:numId w:val="2"/>
        </w:numPr>
        <w:spacing w:line="360" w:lineRule="auto"/>
        <w:ind w:left="425" w:leftChars="0" w:hanging="5" w:firstLineChars="0"/>
        <w:rPr>
          <w:rFonts w:hint="eastAsia" w:asciiTheme="minorEastAsia" w:hAnsiTheme="minorEastAsia" w:eastAsiaTheme="minorEastAsia" w:cstheme="minorEastAsia"/>
          <w:b/>
          <w:bCs/>
          <w:strike w:val="0"/>
          <w:dstrike w:val="0"/>
          <w:color w:val="auto"/>
          <w:sz w:val="24"/>
          <w:szCs w:val="24"/>
          <w:highlight w:val="none"/>
          <w:lang w:val="en-US" w:eastAsia="zh-CN"/>
        </w:rPr>
      </w:pPr>
      <w:r>
        <w:rPr>
          <w:rFonts w:hint="eastAsia" w:asciiTheme="minorEastAsia" w:hAnsiTheme="minorEastAsia" w:eastAsiaTheme="minorEastAsia" w:cstheme="minorEastAsia"/>
          <w:b/>
          <w:bCs/>
          <w:strike w:val="0"/>
          <w:dstrike w:val="0"/>
          <w:color w:val="auto"/>
          <w:sz w:val="24"/>
          <w:szCs w:val="24"/>
          <w:highlight w:val="none"/>
          <w:lang w:val="en-US" w:eastAsia="zh-CN"/>
        </w:rPr>
        <w:t>展示层</w:t>
      </w:r>
    </w:p>
    <w:p w14:paraId="01F10E7C">
      <w:pPr>
        <w:bidi w:val="0"/>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highlight w:val="none"/>
          <w:u w:val="none"/>
          <w:lang w:val="en-US" w:eastAsia="zh-CN" w:bidi="ar"/>
        </w:rPr>
        <w:t>大屏端，</w:t>
      </w:r>
      <w:r>
        <w:rPr>
          <w:rFonts w:hint="eastAsia" w:asciiTheme="minorEastAsia" w:hAnsiTheme="minorEastAsia" w:eastAsiaTheme="minorEastAsia" w:cstheme="minorEastAsia"/>
          <w:sz w:val="24"/>
          <w:szCs w:val="24"/>
          <w:lang w:val="en-US" w:eastAsia="zh-CN"/>
        </w:rPr>
        <w:t>采用三维可视化技术还原项目大场景搭建，包括项目主体大楼、建筑楼层、周边建筑、道路交通、轨道交通等，数据交互，完成医院内各个场景运维需求。具体功能包含数字孪生一体化指挥决策中心、可视化机电运维中心、可视化能源管理中心、可视化安全管理中心等功能。</w:t>
      </w:r>
    </w:p>
    <w:p w14:paraId="7401AC62">
      <w:pPr>
        <w:pStyle w:val="3"/>
        <w:pageBreakBefore w:val="0"/>
        <w:widowControl w:val="0"/>
        <w:numPr>
          <w:ilvl w:val="3"/>
          <w:numId w:val="0"/>
        </w:numPr>
        <w:kinsoku/>
        <w:wordWrap/>
        <w:overflowPunct/>
        <w:topLinePunct w:val="0"/>
        <w:autoSpaceDE/>
        <w:autoSpaceDN/>
        <w:bidi w:val="0"/>
        <w:spacing w:before="0" w:beforeAutospacing="0" w:after="0" w:afterAutospacing="0" w:line="360" w:lineRule="auto"/>
        <w:ind w:left="1263" w:leftChars="200" w:hanging="843" w:hangingChars="35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w:t>
      </w:r>
      <w:r>
        <w:rPr>
          <w:rFonts w:hint="eastAsia" w:asciiTheme="minorEastAsia" w:hAnsiTheme="minorEastAsia" w:eastAsiaTheme="minorEastAsia" w:cstheme="minorEastAsia"/>
          <w:sz w:val="24"/>
          <w:szCs w:val="24"/>
          <w:lang w:val="en-US" w:eastAsia="zh-CN"/>
        </w:rPr>
        <w:t>平台应用</w:t>
      </w:r>
    </w:p>
    <w:p w14:paraId="7DCF9244">
      <w:pPr>
        <w:pStyle w:val="4"/>
        <w:keepNext/>
        <w:keepLines/>
        <w:pageBreakBefore w:val="0"/>
        <w:widowControl w:val="0"/>
        <w:numPr>
          <w:ilvl w:val="4"/>
          <w:numId w:val="0"/>
        </w:numPr>
        <w:tabs>
          <w:tab w:val="left" w:pos="864"/>
          <w:tab w:val="clear" w:pos="1008"/>
        </w:tabs>
        <w:kinsoku/>
        <w:wordWrap/>
        <w:overflowPunct/>
        <w:topLinePunct w:val="0"/>
        <w:autoSpaceDE/>
        <w:autoSpaceDN/>
        <w:bidi w:val="0"/>
        <w:adjustRightInd w:val="0"/>
        <w:snapToGrid w:val="0"/>
        <w:spacing w:before="0" w:beforeAutospacing="0" w:after="0" w:afterAutospacing="0" w:line="360" w:lineRule="auto"/>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1.4.1</w:t>
      </w:r>
      <w:r>
        <w:rPr>
          <w:rFonts w:hint="eastAsia" w:asciiTheme="minorEastAsia" w:hAnsiTheme="minorEastAsia" w:eastAsiaTheme="minorEastAsia" w:cstheme="minorEastAsia"/>
          <w:sz w:val="24"/>
          <w:szCs w:val="24"/>
          <w:lang w:val="en-US" w:eastAsia="zh-CN"/>
        </w:rPr>
        <w:t>物联网平台</w:t>
      </w:r>
    </w:p>
    <w:p w14:paraId="676780D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边缘节点采用</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软件系统，实现边缘与各子系统、边缘与云端协同能力。</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是软硬件一体化工业级IoT操作系统，致力于将复杂多样的智能化设备通信协议经过数据清洗整合，设备点位模型化，事件订阅配置器，转换输出成标准易用的协议，必须包含HTTP、MQTT等。通过</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开放标准接口，实现与智能化设备通讯，从而降低智能化设备对接门槛，提升智能化设备通讯协议开发效率。</w:t>
      </w:r>
    </w:p>
    <w:p w14:paraId="0FAC6E1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平台应具备优秀的开放性与兼容性，能够提供符合行业主流要求的标准API接口，方便后续</w:t>
      </w:r>
      <w:r>
        <w:rPr>
          <w:rFonts w:hint="eastAsia" w:asciiTheme="minorEastAsia" w:hAnsiTheme="minorEastAsia" w:eastAsiaTheme="minorEastAsia" w:cstheme="minorEastAsia"/>
          <w:sz w:val="24"/>
          <w:szCs w:val="24"/>
          <w:lang w:val="en-US" w:eastAsia="zh-CN"/>
        </w:rPr>
        <w:t>院</w:t>
      </w:r>
      <w:r>
        <w:rPr>
          <w:rFonts w:hint="eastAsia" w:asciiTheme="minorEastAsia" w:hAnsiTheme="minorEastAsia" w:eastAsiaTheme="minorEastAsia" w:cstheme="minorEastAsia"/>
          <w:sz w:val="24"/>
          <w:szCs w:val="24"/>
        </w:rPr>
        <w:t>内更多业务系统进行对接和调取数据。接入系统北向开放的API文档需包</w:t>
      </w:r>
      <w:r>
        <w:rPr>
          <w:rFonts w:hint="eastAsia" w:asciiTheme="minorEastAsia" w:hAnsiTheme="minorEastAsia" w:eastAsiaTheme="minorEastAsia" w:cstheme="minorEastAsia"/>
          <w:sz w:val="24"/>
          <w:szCs w:val="24"/>
          <w:highlight w:val="none"/>
        </w:rPr>
        <w:t>含</w:t>
      </w:r>
      <w:r>
        <w:rPr>
          <w:rFonts w:hint="eastAsia" w:asciiTheme="minorEastAsia" w:hAnsiTheme="minorEastAsia" w:eastAsiaTheme="minorEastAsia" w:cstheme="minorEastAsia"/>
          <w:b w:val="0"/>
          <w:bCs w:val="0"/>
          <w:sz w:val="24"/>
          <w:szCs w:val="24"/>
          <w:highlight w:val="none"/>
        </w:rPr>
        <w:t>服务调用指南、服务列表、restful接口、事件回调等章节内容。其中服务列表章节需至少包含设备基础数据、视频监控、能耗监测、照明系统</w:t>
      </w:r>
      <w:r>
        <w:rPr>
          <w:rFonts w:hint="eastAsia" w:asciiTheme="minorEastAsia" w:hAnsiTheme="minorEastAsia" w:eastAsiaTheme="minorEastAsia" w:cstheme="minorEastAsia"/>
          <w:sz w:val="24"/>
          <w:szCs w:val="24"/>
          <w:highlight w:val="none"/>
        </w:rPr>
        <w:t>等系统技术说明内容。</w:t>
      </w:r>
    </w:p>
    <w:p w14:paraId="26A96388">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val="0"/>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1.4.1.1</w:t>
      </w:r>
      <w:r>
        <w:rPr>
          <w:rFonts w:hint="eastAsia" w:asciiTheme="minorEastAsia" w:hAnsiTheme="minorEastAsia" w:eastAsiaTheme="minorEastAsia" w:cstheme="minorEastAsia"/>
          <w:sz w:val="24"/>
          <w:szCs w:val="24"/>
          <w:lang w:val="en-US" w:eastAsia="zh-CN"/>
        </w:rPr>
        <w:t>协议支持</w:t>
      </w:r>
    </w:p>
    <w:p w14:paraId="62377E3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所支持的与各子系统对接通用协议包括：</w:t>
      </w:r>
    </w:p>
    <w:p w14:paraId="4A4A196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（1）BACnet类型：BACnet IP方式，底层为Socket UDP</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方式通讯；BACnet MS/TP，串口方式访问，底层为485方式通讯；BACnet Ethernet；BACnet ARCNET；BACnet PTP。</w:t>
      </w:r>
    </w:p>
    <w:p w14:paraId="6B5C4BC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（2）Modbus类型：Modbus TCP，以太网方式访问；Modbus RTU，串口方式访问；Modbus ASCII；Modbus DTU。</w:t>
      </w:r>
    </w:p>
    <w:p w14:paraId="19271FB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（3）OPC类型：OPC DA（2.x版本），OPC UA（3.x版本）。</w:t>
      </w:r>
    </w:p>
    <w:p w14:paraId="172AFCE4">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（4）SNMP类型：简单网络管理协议，国际化标准，如交换机、路由器等。</w:t>
      </w:r>
    </w:p>
    <w:p w14:paraId="42E1C24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支持的通用协议包括：厂家私有协议（包括私有数据格式及通讯协议，主流合作厂家有成熟方案进行对接，也可以根据需求进行定制化开发对接）；RS485、RS232；Socket TCP、Socket UDP；Web Service/XML/JSON；HTTP/REST/JSON；DLL动态链接库；ODBC；UART（物理接口是串口方式）。</w:t>
      </w:r>
    </w:p>
    <w:p w14:paraId="38F01AF4">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val="0"/>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1.4.1.2</w:t>
      </w:r>
      <w:r>
        <w:rPr>
          <w:rFonts w:hint="eastAsia" w:asciiTheme="minorEastAsia" w:hAnsiTheme="minorEastAsia" w:eastAsiaTheme="minorEastAsia" w:cstheme="minorEastAsia"/>
          <w:sz w:val="24"/>
          <w:szCs w:val="24"/>
          <w:lang w:val="en-US" w:eastAsia="zh-CN"/>
        </w:rPr>
        <w:t>设备支持</w:t>
      </w:r>
    </w:p>
    <w:p w14:paraId="4CE843E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应支持对接多类型、多品牌、多型号设备，兼容视频流服务器推送，并解决延迟、同时多视频并看问题。为方便用户进行快速部署和对接，提供操作界面，设备及设备点位信息均可批量操作导入平台。</w:t>
      </w:r>
    </w:p>
    <w:p w14:paraId="1034247F">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val="0"/>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1.4.1.3</w:t>
      </w:r>
      <w:r>
        <w:rPr>
          <w:rFonts w:hint="eastAsia" w:asciiTheme="minorEastAsia" w:hAnsiTheme="minorEastAsia" w:eastAsiaTheme="minorEastAsia" w:cstheme="minorEastAsia"/>
          <w:bCs w:val="0"/>
          <w:sz w:val="24"/>
          <w:szCs w:val="24"/>
          <w:lang w:val="en-US" w:eastAsia="zh-CN"/>
        </w:rPr>
        <w:t>应用支</w:t>
      </w:r>
      <w:r>
        <w:rPr>
          <w:rFonts w:hint="eastAsia" w:asciiTheme="minorEastAsia" w:hAnsiTheme="minorEastAsia" w:eastAsiaTheme="minorEastAsia" w:cstheme="minorEastAsia"/>
          <w:sz w:val="24"/>
          <w:szCs w:val="24"/>
          <w:lang w:val="en-US" w:eastAsia="zh-CN"/>
        </w:rPr>
        <w:t>持</w:t>
      </w:r>
    </w:p>
    <w:p w14:paraId="42D5A27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在整合接入设备的基础上，</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还可以为上层管理平台或应用平台开放接口对接，不局限于同品牌，可以对接市面上其他厂家的集成管理平台，还可以直接为运营平台、第三方应用、云平台进行数据支持。</w:t>
      </w:r>
    </w:p>
    <w:p w14:paraId="23A25833">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val="0"/>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w:t>
      </w:r>
      <w:r>
        <w:rPr>
          <w:rFonts w:hint="eastAsia" w:asciiTheme="minorEastAsia" w:hAnsiTheme="minorEastAsia" w:eastAsiaTheme="minorEastAsia" w:cstheme="minorEastAsia"/>
          <w:sz w:val="24"/>
          <w:szCs w:val="24"/>
          <w:lang w:val="en-US" w:eastAsia="zh-CN"/>
        </w:rPr>
        <w:t>系统管理模块</w:t>
      </w:r>
    </w:p>
    <w:p w14:paraId="5C800544">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提供系统管理模块，主要是针对系统最基础的能力进行配置，能够提供图形化界面，支持对系统的菜单、权限、服务调度与数据字典进行可配置性的管理，降低底层物联对接与管理的复杂性，提供更具人性化的操作环境。</w:t>
      </w:r>
    </w:p>
    <w:p w14:paraId="378536CF">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1.4.1.4.1</w:t>
      </w:r>
      <w:r>
        <w:rPr>
          <w:rFonts w:hint="eastAsia" w:asciiTheme="minorEastAsia" w:hAnsiTheme="minorEastAsia" w:eastAsiaTheme="minorEastAsia" w:cstheme="minorEastAsia"/>
          <w:sz w:val="24"/>
          <w:szCs w:val="24"/>
          <w:lang w:val="en-US" w:eastAsia="zh-CN"/>
        </w:rPr>
        <w:t>菜单管理</w:t>
      </w:r>
    </w:p>
    <w:p w14:paraId="1331E61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对于系统菜单列表中显示的功能，</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应支持对列表中显示的功能内容进行个性化配置（包含配置管理和系统管理），无需开发人员干涉的情况下就能够完成功能菜单的设置，降低开发与部署难度。</w:t>
      </w:r>
    </w:p>
    <w:p w14:paraId="6359E45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中配置管理必须涵盖：设备信息、设备分类、设备品牌、设备型号、设备模型库、设备模型（型号）、设备模型（单个）、点位导入、服务管理、协议管理、服务日志、授权管理、事件回调、事件日志、历史数据、状态码配置；</w:t>
      </w:r>
    </w:p>
    <w:p w14:paraId="67F4C1FE">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系统管理必须涵盖：调度配置、菜单管理、部门管理、角色管理、用户管理、常用配置、数据字典、打包协议、打包管理。</w:t>
      </w:r>
    </w:p>
    <w:p w14:paraId="25FAB2F2">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1.4.1.4.2</w:t>
      </w:r>
      <w:r>
        <w:rPr>
          <w:rFonts w:hint="eastAsia" w:asciiTheme="minorEastAsia" w:hAnsiTheme="minorEastAsia" w:eastAsiaTheme="minorEastAsia" w:cstheme="minorEastAsia"/>
          <w:sz w:val="24"/>
          <w:szCs w:val="24"/>
          <w:lang w:val="en-US" w:eastAsia="zh-CN"/>
        </w:rPr>
        <w:t>权限管理</w:t>
      </w:r>
    </w:p>
    <w:p w14:paraId="7F2E822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系统应提供的完善权限管理体系，能够让用户基于自身的业务场景与管理体系，进行权限设置，让不同的用户只能进行被赋予权限内的操作，提升平台整体的安全性。</w:t>
      </w:r>
    </w:p>
    <w:p w14:paraId="6E25DFB9">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1.4.1.4.3</w:t>
      </w:r>
      <w:r>
        <w:rPr>
          <w:rFonts w:hint="eastAsia" w:asciiTheme="minorEastAsia" w:hAnsiTheme="minorEastAsia" w:eastAsiaTheme="minorEastAsia" w:cstheme="minorEastAsia"/>
          <w:sz w:val="24"/>
          <w:szCs w:val="24"/>
          <w:lang w:val="en-US" w:eastAsia="zh-CN"/>
        </w:rPr>
        <w:t>部门管理</w:t>
      </w:r>
    </w:p>
    <w:p w14:paraId="31A046B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部门管理用于管理用户的所属部门信息，以贴合实际业务场景下的管理需求。</w:t>
      </w:r>
    </w:p>
    <w:p w14:paraId="165AC90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针对客户组织对的架构体系，支持输入部门名称、状态、地址、电话、简介等信息，对部门信息进行新增、删除与编辑。</w:t>
      </w:r>
    </w:p>
    <w:p w14:paraId="2038495A">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1.4.1.4.4</w:t>
      </w:r>
      <w:r>
        <w:rPr>
          <w:rFonts w:hint="eastAsia" w:asciiTheme="minorEastAsia" w:hAnsiTheme="minorEastAsia" w:eastAsiaTheme="minorEastAsia" w:cstheme="minorEastAsia"/>
          <w:sz w:val="24"/>
          <w:szCs w:val="24"/>
          <w:lang w:val="en-US" w:eastAsia="zh-CN"/>
        </w:rPr>
        <w:t>角色管理</w:t>
      </w:r>
    </w:p>
    <w:p w14:paraId="1A5E5BC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角色管理用于管理使用系统的用户角色，基于角色管理员可以给不同的用户分配不同的权限。</w:t>
      </w:r>
    </w:p>
    <w:p w14:paraId="493F548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（1）新增、删除角色：针对使用平台的不同人员角色，可以新增或删除角色。角色信息包括角色名称、默认主页、排序、备注等。</w:t>
      </w:r>
    </w:p>
    <w:p w14:paraId="69D3FDE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（2）角色授权：可以为角色配置相应的权限，允许其访问相应的功能菜单。</w:t>
      </w:r>
    </w:p>
    <w:p w14:paraId="7E8020C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（3）角色查询：可以输入查询条件进行角色数据查询，支持基于角色名称进行模糊查询。</w:t>
      </w:r>
    </w:p>
    <w:p w14:paraId="2BD39E30">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1.4.1.4.5</w:t>
      </w:r>
      <w:r>
        <w:rPr>
          <w:rFonts w:hint="eastAsia" w:asciiTheme="minorEastAsia" w:hAnsiTheme="minorEastAsia" w:eastAsiaTheme="minorEastAsia" w:cstheme="minorEastAsia"/>
          <w:sz w:val="24"/>
          <w:szCs w:val="24"/>
          <w:lang w:val="en-US" w:eastAsia="zh-CN"/>
        </w:rPr>
        <w:t>用户管理</w:t>
      </w:r>
    </w:p>
    <w:p w14:paraId="02EC8A1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用户管理用于管理使用系统的用户信息，以贴合实际业务场景下的管理需求。</w:t>
      </w:r>
    </w:p>
    <w:p w14:paraId="58C927C4">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（1）新增、编辑与删除用户：</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应支持新增、编辑与删除用户信息。用户信息包括登录账号、用户名称、登入密码、确认密码、所属角色、所属部门、状态（用于用户账户的启停）等。</w:t>
      </w:r>
    </w:p>
    <w:p w14:paraId="5F382FBB">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（2）查询用户信息：</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应支持基于登录账号、用户名称和状态、所属角色等条件进行模糊查询。</w:t>
      </w:r>
    </w:p>
    <w:p w14:paraId="37077447">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1.4.1.4.6</w:t>
      </w:r>
      <w:r>
        <w:rPr>
          <w:rFonts w:hint="eastAsia" w:asciiTheme="minorEastAsia" w:hAnsiTheme="minorEastAsia" w:eastAsiaTheme="minorEastAsia" w:cstheme="minorEastAsia"/>
          <w:sz w:val="24"/>
          <w:szCs w:val="24"/>
          <w:lang w:val="en-US" w:eastAsia="zh-CN"/>
        </w:rPr>
        <w:t>调度配置</w:t>
      </w:r>
    </w:p>
    <w:p w14:paraId="56CFABA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提供调度配置模块，用于支持管理系统中各类的自动任务，比如数据采集、删除录像回放历史文件等，可以设置任务何时开始结束、是否立即执行、是否并发、任务是否启用等，是和智能设备之前交互设置的配置。</w:t>
      </w:r>
    </w:p>
    <w:p w14:paraId="38F1D5D8">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（1）该功能应支持新增、编辑和删除任务，设置任务名称、任务组名、目标方法、cron表达式、开始/结束时间、状态（启停）、是否并发等参数；</w:t>
      </w:r>
    </w:p>
    <w:p w14:paraId="71E9EAE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（2）支持根据任务名称或任务组名进行组合查询与模糊查询；</w:t>
      </w:r>
    </w:p>
    <w:p w14:paraId="6B097ED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（3）支持显示定时任务调度状态数据。</w:t>
      </w:r>
    </w:p>
    <w:p w14:paraId="5658B888">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1.4.1.4.7</w:t>
      </w:r>
      <w:r>
        <w:rPr>
          <w:rFonts w:hint="eastAsia" w:asciiTheme="minorEastAsia" w:hAnsiTheme="minorEastAsia" w:eastAsiaTheme="minorEastAsia" w:cstheme="minorEastAsia"/>
          <w:sz w:val="24"/>
          <w:szCs w:val="24"/>
          <w:lang w:val="en-US" w:eastAsia="zh-CN"/>
        </w:rPr>
        <w:t>数据字典</w:t>
      </w:r>
    </w:p>
    <w:p w14:paraId="22DFD2D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数据字典用于管理系统中所有的数据类型，是整个系统数据标准化的重要基础。数据字典可以为整个系统体系乃至集团化系统对接提供标准化依据与支持。</w:t>
      </w:r>
    </w:p>
    <w:p w14:paraId="7C7AF58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数据字典新增、编辑与删除：支持新增、编辑与删除数据字典中的信息，包括类别名称、类别代码、排序、状态（启停）和备注等信息。</w:t>
      </w:r>
    </w:p>
    <w:p w14:paraId="42661059">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数据字典查询：支持根据类别代码、类别名称进行模糊查询和组合查询。</w:t>
      </w:r>
    </w:p>
    <w:p w14:paraId="0AF505D0">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val="0"/>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w:t>
      </w:r>
      <w:r>
        <w:rPr>
          <w:rFonts w:hint="eastAsia" w:asciiTheme="minorEastAsia" w:hAnsiTheme="minorEastAsia" w:eastAsiaTheme="minorEastAsia" w:cstheme="minorEastAsia"/>
          <w:sz w:val="24"/>
          <w:szCs w:val="24"/>
          <w:lang w:val="en-US" w:eastAsia="zh-CN"/>
        </w:rPr>
        <w:t xml:space="preserve"> 配置管理模块</w:t>
      </w:r>
    </w:p>
    <w:p w14:paraId="63847BA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配置管理功能模块主要用于配置系统接入的设备信息（至少包括设备品牌、设备型号等），录入设备模型和协议转化方式。</w:t>
      </w:r>
    </w:p>
    <w:p w14:paraId="7B718ECB">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1.4.1.5.1</w:t>
      </w:r>
      <w:r>
        <w:rPr>
          <w:rFonts w:hint="eastAsia" w:asciiTheme="minorEastAsia" w:hAnsiTheme="minorEastAsia" w:eastAsiaTheme="minorEastAsia" w:cstheme="minorEastAsia"/>
          <w:sz w:val="24"/>
          <w:szCs w:val="24"/>
          <w:lang w:val="en-US" w:eastAsia="zh-CN"/>
        </w:rPr>
        <w:t xml:space="preserve"> 设备管理</w:t>
      </w:r>
    </w:p>
    <w:p w14:paraId="1932572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对接入</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的物联网设备与智能化子系统设备进行管理，能够对其分类、品牌、型号等信息进行配置与台账式管理，帮助用户理清家底、从庞杂的设备系统当中解脱出来。</w:t>
      </w:r>
    </w:p>
    <w:p w14:paraId="4D9F5F57">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1.4.1.5.2</w:t>
      </w:r>
      <w:r>
        <w:rPr>
          <w:rFonts w:hint="eastAsia" w:asciiTheme="minorEastAsia" w:hAnsiTheme="minorEastAsia" w:eastAsiaTheme="minorEastAsia" w:cstheme="minorEastAsia"/>
          <w:sz w:val="24"/>
          <w:szCs w:val="24"/>
          <w:lang w:val="en-US" w:eastAsia="zh-CN"/>
        </w:rPr>
        <w:t>设备分类</w:t>
      </w:r>
    </w:p>
    <w:p w14:paraId="564839CB">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能够对设备按照所属类别分多个层级进行管理，支持对设备分类名称、分类编码和备注信息等进行新增或删除。</w:t>
      </w:r>
    </w:p>
    <w:p w14:paraId="57E1AAB7">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1.4.1.5.3</w:t>
      </w:r>
      <w:r>
        <w:rPr>
          <w:rFonts w:hint="eastAsia" w:asciiTheme="minorEastAsia" w:hAnsiTheme="minorEastAsia" w:eastAsiaTheme="minorEastAsia" w:cstheme="minorEastAsia"/>
          <w:sz w:val="24"/>
          <w:szCs w:val="24"/>
          <w:lang w:val="en-US" w:eastAsia="zh-CN"/>
        </w:rPr>
        <w:t>设备品牌</w:t>
      </w:r>
    </w:p>
    <w:p w14:paraId="038C338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支持新增、编辑和删除品牌，品牌信息可包括品牌名称和备注信息等。同时应支持根据品牌名称进行查询。</w:t>
      </w:r>
    </w:p>
    <w:p w14:paraId="06BF174B">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1.4.1.5.4</w:t>
      </w:r>
      <w:r>
        <w:rPr>
          <w:rFonts w:hint="eastAsia" w:asciiTheme="minorEastAsia" w:hAnsiTheme="minorEastAsia" w:eastAsiaTheme="minorEastAsia" w:cstheme="minorEastAsia"/>
          <w:sz w:val="24"/>
          <w:szCs w:val="24"/>
          <w:lang w:val="en-US" w:eastAsia="zh-CN"/>
        </w:rPr>
        <w:t>设备型号</w:t>
      </w:r>
    </w:p>
    <w:p w14:paraId="107F8B6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设备型号可以与设备品牌进行关联，形成完整的设备厂商信息的管理体系。</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应支持对设备型号进行新增、编辑与删除，并且可以设置关联品牌。支持基于品牌和型号两个查询条件组合查询与模糊查询。</w:t>
      </w:r>
    </w:p>
    <w:p w14:paraId="3B96D154">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1.4.1.5.5</w:t>
      </w:r>
      <w:r>
        <w:rPr>
          <w:rFonts w:hint="eastAsia" w:asciiTheme="minorEastAsia" w:hAnsiTheme="minorEastAsia" w:eastAsiaTheme="minorEastAsia" w:cstheme="minorEastAsia"/>
          <w:sz w:val="24"/>
          <w:szCs w:val="24"/>
          <w:lang w:val="en-US" w:eastAsia="zh-CN"/>
        </w:rPr>
        <w:t>设备详细信息</w:t>
      </w:r>
    </w:p>
    <w:p w14:paraId="7AC0E02B">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每个设备的详细信息，支持新增、编辑与删除设备名称、设备编号、外部编码、安装地址和关联接口协议等，并且能够基于完善的设备分类、品牌与型号信息库，将设备进行相应绑定。支持通过Excel模板批量导入数据，减轻管理压力。</w:t>
      </w:r>
    </w:p>
    <w:p w14:paraId="5829696A">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1.4.1.5.6</w:t>
      </w:r>
      <w:r>
        <w:rPr>
          <w:rFonts w:hint="eastAsia" w:asciiTheme="minorEastAsia" w:hAnsiTheme="minorEastAsia" w:eastAsiaTheme="minorEastAsia" w:cstheme="minorEastAsia"/>
          <w:sz w:val="24"/>
          <w:szCs w:val="24"/>
          <w:lang w:val="en-US" w:eastAsia="zh-CN"/>
        </w:rPr>
        <w:t>协议与数据管理</w:t>
      </w:r>
    </w:p>
    <w:p w14:paraId="40AEEE0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对于接入系统的协议能够进行管理配置，对于接入系统的设备采用模型化管理方式，形成标准数据模型，并且能够方便地进行设备点位批量导入，为对外服务支持做好基础。</w:t>
      </w:r>
    </w:p>
    <w:p w14:paraId="1BAF3679">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1.4.1.5.7</w:t>
      </w:r>
      <w:r>
        <w:rPr>
          <w:rFonts w:hint="eastAsia" w:asciiTheme="minorEastAsia" w:hAnsiTheme="minorEastAsia" w:eastAsiaTheme="minorEastAsia" w:cstheme="minorEastAsia"/>
          <w:sz w:val="24"/>
          <w:szCs w:val="24"/>
          <w:lang w:val="en-US" w:eastAsia="zh-CN"/>
        </w:rPr>
        <w:t>协议管理</w:t>
      </w:r>
    </w:p>
    <w:p w14:paraId="0B3723D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采用配置化的方式，对特定分类、特定品牌下的设备型号配置对应协议实例。协议实例可配置的数据包括协议名称、编号、BeanId、协议状态等，并支持基于协议编码、名称、设备分类、启停状态等进行查询。</w:t>
      </w:r>
    </w:p>
    <w:p w14:paraId="3B1A5659">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1.4.1.5.8</w:t>
      </w:r>
      <w:r>
        <w:rPr>
          <w:rFonts w:hint="eastAsia" w:asciiTheme="minorEastAsia" w:hAnsiTheme="minorEastAsia" w:eastAsiaTheme="minorEastAsia" w:cstheme="minorEastAsia"/>
          <w:sz w:val="24"/>
          <w:szCs w:val="24"/>
          <w:lang w:val="en-US" w:eastAsia="zh-CN"/>
        </w:rPr>
        <w:t>设备模型管理</w:t>
      </w:r>
    </w:p>
    <w:p w14:paraId="4E8ADDC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应支持采用统一的数据模型对设备进行管理，实现实体设备到虚拟设备的转换，从而能够摆脱实体设备的框架限制，更好地为数据输出做好准备。</w:t>
      </w:r>
    </w:p>
    <w:p w14:paraId="5E8AA43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设备模型应包括属性名称、数据类型、属性类型等基础信息。</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应支持对设备模型进行新增、编辑和删除，并支持基于名称等查询条件的组合查询和模糊查询，详情如下：</w:t>
      </w:r>
    </w:p>
    <w:p w14:paraId="55BCB9C1">
      <w:pPr>
        <w:pStyle w:val="7"/>
        <w:numPr>
          <w:ilvl w:val="0"/>
          <w:numId w:val="3"/>
        </w:numPr>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支持按照不同品牌划分划分设备，且各品牌下按照不同型号进行设备型号规整。</w:t>
      </w:r>
    </w:p>
    <w:p w14:paraId="545DF8BC">
      <w:pPr>
        <w:pStyle w:val="7"/>
        <w:numPr>
          <w:ilvl w:val="0"/>
          <w:numId w:val="3"/>
        </w:numPr>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支持属性新增，包含属性名称(中英文）、外部属性名称、数据类型、属性类型、属性默认值、单位、是否默认属性、序号、选项类型、采集类表达式、控制类表达式、设备分类、备注、选项属性等内容。</w:t>
      </w:r>
    </w:p>
    <w:p w14:paraId="18DEA2EB">
      <w:pPr>
        <w:pStyle w:val="7"/>
        <w:numPr>
          <w:ilvl w:val="0"/>
          <w:numId w:val="3"/>
        </w:numPr>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支持模型设置，可根据不同设备分类进行模型属性选择。</w:t>
      </w:r>
    </w:p>
    <w:p w14:paraId="418239FB">
      <w:pPr>
        <w:pStyle w:val="7"/>
        <w:numPr>
          <w:ilvl w:val="0"/>
          <w:numId w:val="3"/>
        </w:numPr>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支持模型属性查询，可按属性名称（中英文名称）进行查询。</w:t>
      </w:r>
    </w:p>
    <w:p w14:paraId="119EE1D0">
      <w:pPr>
        <w:pStyle w:val="7"/>
        <w:numPr>
          <w:ilvl w:val="0"/>
          <w:numId w:val="3"/>
        </w:numPr>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已生成属性进行删除和编辑功能，其中编辑功能可对属性名称(中英文）、外部属性名称、数据类型、属性类型、属性默认值、单位、是否默认属性、序号、选项类型、采集类表达式、控制类表达式、设备分类、备注、选项属性等内容进行修改。</w:t>
      </w:r>
    </w:p>
    <w:p w14:paraId="3CB6995B">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1.4.1.5.9</w:t>
      </w:r>
      <w:r>
        <w:rPr>
          <w:rFonts w:hint="eastAsia" w:asciiTheme="minorEastAsia" w:hAnsiTheme="minorEastAsia" w:eastAsiaTheme="minorEastAsia" w:cstheme="minorEastAsia"/>
          <w:sz w:val="24"/>
          <w:szCs w:val="24"/>
          <w:lang w:val="en-US" w:eastAsia="zh-CN"/>
        </w:rPr>
        <w:t>点位导入</w:t>
      </w:r>
    </w:p>
    <w:p w14:paraId="6EA212C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支持将实际对接设备的数据点位信息进行批量导入，且导入后可进行联通调试。支持按条件查询点位数据，后期可导出点位数据、查看点位调试日志等，具体要求如下：</w:t>
      </w:r>
    </w:p>
    <w:p w14:paraId="468EA7E2">
      <w:pPr>
        <w:pStyle w:val="7"/>
        <w:numPr>
          <w:ilvl w:val="0"/>
          <w:numId w:val="4"/>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点位导入记录：</w:t>
      </w:r>
    </w:p>
    <w:p w14:paraId="375A5C0E">
      <w:pPr>
        <w:pStyle w:val="7"/>
        <w:numPr>
          <w:ilvl w:val="0"/>
          <w:numId w:val="5"/>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支持点位导入记录查看，以列表形式呈现在平台，包含点位ID、点位名称、调试状态、属性名称、设备分类、协议名称、设备编码、导入时间。</w:t>
      </w:r>
    </w:p>
    <w:p w14:paraId="31734DAD">
      <w:pPr>
        <w:pStyle w:val="7"/>
        <w:numPr>
          <w:ilvl w:val="0"/>
          <w:numId w:val="5"/>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支持按照点位ID、属性名称、设备编码、调试状态、导入时间进行搜索导入记录。</w:t>
      </w:r>
    </w:p>
    <w:p w14:paraId="4B6A5CF7">
      <w:pPr>
        <w:pStyle w:val="7"/>
        <w:numPr>
          <w:ilvl w:val="0"/>
          <w:numId w:val="5"/>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支持导入记录导出功能。</w:t>
      </w:r>
    </w:p>
    <w:p w14:paraId="786EF6D0">
      <w:pPr>
        <w:pStyle w:val="7"/>
        <w:numPr>
          <w:ilvl w:val="0"/>
          <w:numId w:val="5"/>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支持日志查看，包含模型属性名称、属性名称、服务编码、设备名称、调试状态记录。</w:t>
      </w:r>
    </w:p>
    <w:p w14:paraId="1259E652">
      <w:pPr>
        <w:pStyle w:val="7"/>
        <w:numPr>
          <w:ilvl w:val="0"/>
          <w:numId w:val="4"/>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点位导入：包含设置属性规则、导出点位属性和点位导入三个阶段信息设置。</w:t>
      </w:r>
    </w:p>
    <w:p w14:paraId="328B89CE">
      <w:pPr>
        <w:pStyle w:val="7"/>
        <w:numPr>
          <w:ilvl w:val="0"/>
          <w:numId w:val="5"/>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设置属性规则：</w:t>
      </w:r>
    </w:p>
    <w:p w14:paraId="056D2FE5">
      <w:pPr>
        <w:pStyle w:val="7"/>
        <w:adjustRightInd w:val="0"/>
        <w:snapToGrid w:val="0"/>
        <w:spacing w:line="360" w:lineRule="auto"/>
        <w:ind w:left="105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支持设备点位导入，平台支持点位导入模板下载；</w:t>
      </w:r>
    </w:p>
    <w:p w14:paraId="384BF3E8">
      <w:pPr>
        <w:pStyle w:val="7"/>
        <w:adjustRightInd w:val="0"/>
        <w:snapToGrid w:val="0"/>
        <w:spacing w:line="360" w:lineRule="auto"/>
        <w:ind w:left="105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支持设备型号选择，可根据预先在设备型号功能模块设置好的数据进行选择；</w:t>
      </w:r>
    </w:p>
    <w:p w14:paraId="3461D0BE">
      <w:pPr>
        <w:pStyle w:val="7"/>
        <w:adjustRightInd w:val="0"/>
        <w:snapToGrid w:val="0"/>
        <w:spacing w:line="360" w:lineRule="auto"/>
        <w:ind w:left="105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支持属性选择。</w:t>
      </w:r>
    </w:p>
    <w:p w14:paraId="26607C69">
      <w:pPr>
        <w:pStyle w:val="7"/>
        <w:numPr>
          <w:ilvl w:val="0"/>
          <w:numId w:val="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导出点位属性：支持点位属性下载。</w:t>
      </w:r>
    </w:p>
    <w:p w14:paraId="63725A1F">
      <w:pPr>
        <w:pStyle w:val="7"/>
        <w:numPr>
          <w:ilvl w:val="0"/>
          <w:numId w:val="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点位导入：</w:t>
      </w:r>
    </w:p>
    <w:p w14:paraId="2D9B702D">
      <w:pPr>
        <w:pStyle w:val="7"/>
        <w:adjustRightInd w:val="0"/>
        <w:snapToGrid w:val="0"/>
        <w:spacing w:line="360" w:lineRule="auto"/>
        <w:ind w:left="105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支持协议类型选择，包含modbus、opc、bacent；</w:t>
      </w:r>
    </w:p>
    <w:p w14:paraId="6B808801">
      <w:pPr>
        <w:pStyle w:val="7"/>
        <w:adjustRightInd w:val="0"/>
        <w:snapToGrid w:val="0"/>
        <w:spacing w:line="360" w:lineRule="auto"/>
        <w:ind w:left="105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支持设备模型导入。</w:t>
      </w:r>
    </w:p>
    <w:p w14:paraId="595B1470">
      <w:pPr>
        <w:pStyle w:val="7"/>
        <w:numPr>
          <w:ilvl w:val="0"/>
          <w:numId w:val="4"/>
        </w:numPr>
        <w:adjustRightInd w:val="0"/>
        <w:snapToGrid w:val="0"/>
        <w:spacing w:line="360" w:lineRule="auto"/>
        <w:ind w:left="105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支持点位调试功能。</w:t>
      </w:r>
    </w:p>
    <w:p w14:paraId="1C2EDCE9">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1.4.1.5.10</w:t>
      </w:r>
      <w:r>
        <w:rPr>
          <w:rFonts w:hint="eastAsia" w:asciiTheme="minorEastAsia" w:hAnsiTheme="minorEastAsia" w:eastAsiaTheme="minorEastAsia" w:cstheme="minorEastAsia"/>
          <w:sz w:val="24"/>
          <w:szCs w:val="24"/>
          <w:lang w:val="en-US" w:eastAsia="zh-CN"/>
        </w:rPr>
        <w:t>服务管理</w:t>
      </w:r>
    </w:p>
    <w:p w14:paraId="5BD2AA9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服务管理功能涉及IoT调用南向子系统数据、调用外部应用及外部应用访问IoT使用的服务接口三种服务管理，采用可配置的方式对这些服务调用过程进行管理，能够有效保障数据安全。</w:t>
      </w:r>
    </w:p>
    <w:p w14:paraId="34C924A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（1）调用南向子系统服务管理</w:t>
      </w:r>
    </w:p>
    <w:p w14:paraId="414D7B5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A.用于配置服务对应品牌和型号，支持新增、编辑和配置服务编号、服务名称、设备分类等信息，且支持基于服务编号、名称、设备分类等进行查询。</w:t>
      </w:r>
    </w:p>
    <w:p w14:paraId="400B3B68">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B.需支持显示服务调用次数；</w:t>
      </w:r>
    </w:p>
    <w:p w14:paraId="23D7742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（2）外部接口授权</w:t>
      </w:r>
    </w:p>
    <w:p w14:paraId="20385E1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该功能用于配置外部应用访问IoT时调用的服务接口。配置完成后，外部应用如需请求数据，带上授权中配置的“应用授权码”调用接口即可，降低外部接口调用</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服务的难度。</w:t>
      </w:r>
    </w:p>
    <w:p w14:paraId="6F13EAE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（3）事件回调管理</w:t>
      </w:r>
    </w:p>
    <w:p w14:paraId="32B4E7A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该功能用于北向应用系统回调外部应用或南向子系统的接口，应支持新增、编辑与删除回调内容，可设置应用名称、回调地址、状态等信息，并且支持基于调用的应用名车、状态、创建时间等进行组合查询和关键字模糊查询。</w:t>
      </w:r>
    </w:p>
    <w:p w14:paraId="70A1644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B.需支持显示事件推送信息数据。</w:t>
      </w:r>
    </w:p>
    <w:p w14:paraId="387316D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（4）状态码配置</w:t>
      </w:r>
    </w:p>
    <w:p w14:paraId="749E6319">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用于配置外部应用调用</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接口失败的状态码和状态描述，可方便运维人员、部署人员及开发人员快速对系统对接进行调试。应提供状态码配置查询、状态码的新增、编辑与删除功能。</w:t>
      </w:r>
    </w:p>
    <w:p w14:paraId="4972376C">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val="0"/>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1.4.1.5.11</w:t>
      </w:r>
      <w:r>
        <w:rPr>
          <w:rFonts w:hint="eastAsia" w:asciiTheme="minorEastAsia" w:hAnsiTheme="minorEastAsia" w:eastAsiaTheme="minorEastAsia" w:cstheme="minorEastAsia"/>
          <w:sz w:val="24"/>
          <w:szCs w:val="24"/>
          <w:lang w:val="en-US" w:eastAsia="zh-CN"/>
        </w:rPr>
        <w:t>审计管理</w:t>
      </w:r>
    </w:p>
    <w:p w14:paraId="459AC57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支持多种日志记录方式，能够帮助用户做好信息数据的审计管理，及时做好操作、服务数据留底审查工作，在出现错误时可以有效回溯。</w:t>
      </w:r>
    </w:p>
    <w:p w14:paraId="2F22767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（1）历史记录</w:t>
      </w:r>
    </w:p>
    <w:p w14:paraId="29874DF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主要用于展现系统中所有调用服务的记录信息（南向数据采集）。支持基于设备名称、设备分类、采集起止时间等查询条件进行查询。</w:t>
      </w:r>
    </w:p>
    <w:p w14:paraId="62571DE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（2）服务日志</w:t>
      </w:r>
    </w:p>
    <w:p w14:paraId="7B81F52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A.当外部调用</w:t>
      </w:r>
      <w:r>
        <w:rPr>
          <w:rFonts w:hint="eastAsia" w:asciiTheme="minorEastAsia" w:hAnsiTheme="minorEastAsia" w:eastAsiaTheme="minorEastAsia" w:cstheme="minorEastAsia"/>
          <w:sz w:val="24"/>
          <w:szCs w:val="24"/>
          <w:lang w:eastAsia="zh-CN"/>
        </w:rPr>
        <w:t>物联网平台</w:t>
      </w:r>
      <w:r>
        <w:rPr>
          <w:rFonts w:hint="eastAsia" w:asciiTheme="minorEastAsia" w:hAnsiTheme="minorEastAsia" w:eastAsiaTheme="minorEastAsia" w:cstheme="minorEastAsia"/>
          <w:sz w:val="24"/>
          <w:szCs w:val="24"/>
        </w:rPr>
        <w:t>的服务接口时（北向应用），应能够产生调用服务日志。支持提供服务IP、应用授权码、服务请求时间、响应时间、异常信息等，支持基于服务编号、状态码、设备分类、状态码等要素进行模糊查询；</w:t>
      </w:r>
    </w:p>
    <w:p w14:paraId="72631194">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B.需支持显示服务运行状态数据。</w:t>
      </w:r>
    </w:p>
    <w:p w14:paraId="08DD1D32">
      <w:pPr>
        <w:pStyle w:val="4"/>
        <w:keepNext/>
        <w:keepLines/>
        <w:pageBreakBefore w:val="0"/>
        <w:widowControl w:val="0"/>
        <w:numPr>
          <w:ilvl w:val="4"/>
          <w:numId w:val="0"/>
        </w:numPr>
        <w:tabs>
          <w:tab w:val="left" w:pos="864"/>
          <w:tab w:val="clear" w:pos="1008"/>
        </w:tabs>
        <w:kinsoku/>
        <w:wordWrap/>
        <w:overflowPunct/>
        <w:topLinePunct w:val="0"/>
        <w:autoSpaceDE/>
        <w:autoSpaceDN/>
        <w:bidi w:val="0"/>
        <w:adjustRightInd w:val="0"/>
        <w:snapToGrid w:val="0"/>
        <w:spacing w:before="0" w:beforeAutospacing="0" w:after="0" w:afterAutospacing="0" w:line="360" w:lineRule="auto"/>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1.4.2</w:t>
      </w:r>
      <w:r>
        <w:rPr>
          <w:rFonts w:hint="eastAsia" w:asciiTheme="minorEastAsia" w:hAnsiTheme="minorEastAsia" w:eastAsiaTheme="minorEastAsia" w:cstheme="minorEastAsia"/>
          <w:sz w:val="24"/>
          <w:szCs w:val="24"/>
          <w:lang w:val="en-US" w:eastAsia="zh-CN"/>
        </w:rPr>
        <w:t>中屏端</w:t>
      </w:r>
    </w:p>
    <w:p w14:paraId="442CB0DE">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w:t>
      </w:r>
      <w:r>
        <w:rPr>
          <w:rFonts w:hint="eastAsia" w:asciiTheme="minorEastAsia" w:hAnsiTheme="minorEastAsia" w:eastAsiaTheme="minorEastAsia" w:cstheme="minorEastAsia"/>
          <w:sz w:val="24"/>
          <w:szCs w:val="24"/>
          <w:lang w:val="en-US" w:eastAsia="zh-CN"/>
        </w:rPr>
        <w:t>平台看板</w:t>
      </w:r>
    </w:p>
    <w:p w14:paraId="55D94DC0">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1.4.2.1.1</w:t>
      </w:r>
      <w:r>
        <w:rPr>
          <w:rFonts w:hint="eastAsia" w:asciiTheme="minorEastAsia" w:hAnsiTheme="minorEastAsia" w:eastAsiaTheme="minorEastAsia" w:cstheme="minorEastAsia"/>
          <w:sz w:val="24"/>
          <w:szCs w:val="24"/>
          <w:lang w:val="en-US" w:eastAsia="zh-CN"/>
        </w:rPr>
        <w:t>全院区数据展示</w:t>
      </w:r>
    </w:p>
    <w:p w14:paraId="707DC322">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 xml:space="preserve"> 平台看板支持将全院的设备运维数据信息在同一平台进行呈现，通过对日常维护过程中关心及关注的信息的维护，对整个医院建筑的相关三维模型信息、相关报警信息、重要的统计分析信息及其他数据信息等进行集中的展现。</w:t>
      </w:r>
    </w:p>
    <w:p w14:paraId="18B676D8">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1.4.2.1.2</w:t>
      </w:r>
      <w:r>
        <w:rPr>
          <w:rFonts w:hint="eastAsia" w:asciiTheme="minorEastAsia" w:hAnsiTheme="minorEastAsia" w:eastAsiaTheme="minorEastAsia" w:cstheme="minorEastAsia"/>
          <w:sz w:val="24"/>
          <w:szCs w:val="24"/>
          <w:lang w:val="en-US" w:eastAsia="zh-CN"/>
        </w:rPr>
        <w:t>设备统计数据展示</w:t>
      </w:r>
    </w:p>
    <w:p w14:paraId="5CCF084C">
      <w:pPr>
        <w:bidi w:val="0"/>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平台看板支持展示设备的数据统计情况，包含设备总数、在线设备数量、开机数、关机数、正常数、故障报警数等。需支持按不同的专业和设备类型，查看对应的设备分项统计数据。</w:t>
      </w:r>
    </w:p>
    <w:p w14:paraId="28FF844C">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1.4.2.1.3</w:t>
      </w:r>
      <w:r>
        <w:rPr>
          <w:rFonts w:hint="eastAsia" w:asciiTheme="minorEastAsia" w:hAnsiTheme="minorEastAsia" w:eastAsiaTheme="minorEastAsia" w:cstheme="minorEastAsia"/>
          <w:sz w:val="24"/>
          <w:szCs w:val="24"/>
          <w:lang w:val="en-US" w:eastAsia="zh-CN"/>
        </w:rPr>
        <w:t>能耗统计数据展示</w:t>
      </w:r>
    </w:p>
    <w:p w14:paraId="58224511">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平台看板支持展示能耗的数据统计情况，包含对能耗设备、电表的管理和统计，需支持展示今日用电/水量、本周用电/水量、本月用电/水量、本年度用电/水量，并需支持与昨日、上周、上月、上年度的数据进行对比。</w:t>
      </w:r>
    </w:p>
    <w:p w14:paraId="6BA249B4">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1.4.2.1.4</w:t>
      </w:r>
      <w:r>
        <w:rPr>
          <w:rFonts w:hint="eastAsia" w:asciiTheme="minorEastAsia" w:hAnsiTheme="minorEastAsia" w:eastAsiaTheme="minorEastAsia" w:cstheme="minorEastAsia"/>
          <w:sz w:val="24"/>
          <w:szCs w:val="24"/>
          <w:lang w:val="en-US" w:eastAsia="zh-CN"/>
        </w:rPr>
        <w:t>报警提示数据展示</w:t>
      </w:r>
    </w:p>
    <w:p w14:paraId="0DE6C299">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平台支持对医院建筑的当前报警情况进行提示，并需支持进行实时推送，便于管理者快速地了解报警详情，并及时响应。同时需支持对报警的情况进行数据统计和展示，包含当前待处理报警数量、今日已处理报警数量、今日报警总数等，并需支持通过时间范围的选择，查看报警数量的变化趋势。</w:t>
      </w:r>
    </w:p>
    <w:p w14:paraId="2CF77EE3">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1.4.2.1.5</w:t>
      </w:r>
      <w:r>
        <w:rPr>
          <w:rFonts w:hint="eastAsia" w:asciiTheme="minorEastAsia" w:hAnsiTheme="minorEastAsia" w:eastAsiaTheme="minorEastAsia" w:cstheme="minorEastAsia"/>
          <w:sz w:val="24"/>
          <w:szCs w:val="24"/>
          <w:lang w:val="en-US" w:eastAsia="zh-CN"/>
        </w:rPr>
        <w:t>工单进度数据展示</w:t>
      </w:r>
    </w:p>
    <w:p w14:paraId="32540361">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平台看板支持对工单的完成进度情况进行展示，包含工单总数、当前未完成工单总数、已超期工单总数、已完成工单总数等；并需支持根据工单的不同类型和状态查看分项数据和占比等。工单类型包含维修、巡检、保养工单；工单状态包含待接受、处理中、已超期、待验收、已完成、未通过、已取消、已退回。</w:t>
      </w:r>
    </w:p>
    <w:p w14:paraId="25B457D2">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1.4.2.1.6</w:t>
      </w:r>
      <w:r>
        <w:rPr>
          <w:rFonts w:hint="eastAsia" w:asciiTheme="minorEastAsia" w:hAnsiTheme="minorEastAsia" w:eastAsiaTheme="minorEastAsia" w:cstheme="minorEastAsia"/>
          <w:sz w:val="24"/>
          <w:szCs w:val="24"/>
          <w:lang w:val="en-US" w:eastAsia="zh-CN"/>
        </w:rPr>
        <w:t>自定义看板展示数据</w:t>
      </w:r>
    </w:p>
    <w:p w14:paraId="385A15C0">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平台支持按照角色或用户，自定义配置看板数据显示内容。</w:t>
      </w:r>
    </w:p>
    <w:p w14:paraId="6FE67594">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1.4.2.2</w:t>
      </w:r>
      <w:r>
        <w:rPr>
          <w:rFonts w:hint="eastAsia" w:asciiTheme="minorEastAsia" w:hAnsiTheme="minorEastAsia" w:eastAsiaTheme="minorEastAsia" w:cstheme="minorEastAsia"/>
          <w:sz w:val="24"/>
          <w:szCs w:val="24"/>
          <w:lang w:val="en-US" w:eastAsia="zh-CN"/>
        </w:rPr>
        <w:t>设备管理</w:t>
      </w:r>
    </w:p>
    <w:p w14:paraId="28A8EB4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设备管理功能可实现对设备的智能化管理，通过设备使用环境、设备品牌、设备型号等进行分类管理，同时方便用户采购智能化设备时进行参考、采购等辅助工作。</w:t>
      </w:r>
    </w:p>
    <w:p w14:paraId="39A68FE2">
      <w:pPr>
        <w:pStyle w:val="7"/>
        <w:numPr>
          <w:ilvl w:val="0"/>
          <w:numId w:val="7"/>
        </w:numPr>
        <w:adjustRightInd w:val="0"/>
        <w:snapToGrid w:val="0"/>
        <w:spacing w:line="360" w:lineRule="auto"/>
        <w:ind w:left="425" w:leftChars="0" w:hanging="425"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w:t>
      </w:r>
      <w:r>
        <w:rPr>
          <w:rFonts w:hint="eastAsia" w:asciiTheme="minorEastAsia" w:hAnsiTheme="minorEastAsia" w:eastAsiaTheme="minorEastAsia" w:cstheme="minorEastAsia"/>
          <w:sz w:val="24"/>
          <w:szCs w:val="24"/>
          <w:lang w:val="en-US" w:eastAsia="zh-CN"/>
        </w:rPr>
        <w:t>类别</w:t>
      </w:r>
    </w:p>
    <w:p w14:paraId="2428062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智能化设备不同的使用环境进行归类整理，提供设备分类的多级目录，以列表显示类别名称、类别代码等信息，支持设备分类新增、删除、修改等操作，可通过名称和代码进行设备的查询功能，同时可直接在设备与设备间进行联动设置。</w:t>
      </w:r>
    </w:p>
    <w:p w14:paraId="3598F323">
      <w:pPr>
        <w:pStyle w:val="7"/>
        <w:numPr>
          <w:ilvl w:val="0"/>
          <w:numId w:val="7"/>
        </w:numPr>
        <w:adjustRightInd w:val="0"/>
        <w:snapToGrid w:val="0"/>
        <w:spacing w:line="360" w:lineRule="auto"/>
        <w:ind w:left="425" w:leftChars="0" w:hanging="425"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设备品牌</w:t>
      </w:r>
    </w:p>
    <w:p w14:paraId="07FB556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提供设备品牌的自定义配置功能，用户可以根据项目实际需要和后期项目建设规模的扩大，对系统的设备品牌库进行配置。</w:t>
      </w:r>
    </w:p>
    <w:p w14:paraId="7713D2F4">
      <w:pPr>
        <w:pStyle w:val="7"/>
        <w:numPr>
          <w:ilvl w:val="0"/>
          <w:numId w:val="7"/>
        </w:numPr>
        <w:adjustRightInd w:val="0"/>
        <w:snapToGrid w:val="0"/>
        <w:spacing w:line="360" w:lineRule="auto"/>
        <w:ind w:left="425" w:leftChars="0" w:hanging="42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厂商信息</w:t>
      </w:r>
    </w:p>
    <w:p w14:paraId="301989D1">
      <w:pPr>
        <w:pStyle w:val="7"/>
        <w:numPr>
          <w:ilvl w:val="0"/>
          <w:numId w:val="0"/>
        </w:numPr>
        <w:adjustRightInd w:val="0"/>
        <w:snapToGrid w:val="0"/>
        <w:spacing w:line="360" w:lineRule="auto"/>
        <w:ind w:leftChars="0"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用于编辑与设备供应厂家类型、名称等相关信息。可对所添加的设备的厂商名称、厂商类型、联系电话、地址及备注进行查看、添加、修改。</w:t>
      </w:r>
    </w:p>
    <w:p w14:paraId="77B4000E">
      <w:pPr>
        <w:pStyle w:val="7"/>
        <w:numPr>
          <w:ilvl w:val="0"/>
          <w:numId w:val="7"/>
        </w:numPr>
        <w:adjustRightInd w:val="0"/>
        <w:snapToGrid w:val="0"/>
        <w:spacing w:line="360" w:lineRule="auto"/>
        <w:ind w:left="425" w:leftChars="0" w:hanging="425"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设备联系人信息</w:t>
      </w:r>
    </w:p>
    <w:p w14:paraId="48164FCD">
      <w:pPr>
        <w:pStyle w:val="7"/>
        <w:numPr>
          <w:ilvl w:val="0"/>
          <w:numId w:val="0"/>
        </w:numPr>
        <w:adjustRightInd w:val="0"/>
        <w:snapToGrid w:val="0"/>
        <w:spacing w:line="360" w:lineRule="auto"/>
        <w:ind w:leftChars="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 xml:space="preserve">  用于编辑与设备相关联系人的信息。新增、修改设备联系人的姓名、电话、邮箱地址。</w:t>
      </w:r>
    </w:p>
    <w:p w14:paraId="5A5834EF">
      <w:pPr>
        <w:pStyle w:val="7"/>
        <w:numPr>
          <w:ilvl w:val="0"/>
          <w:numId w:val="7"/>
        </w:numPr>
        <w:adjustRightInd w:val="0"/>
        <w:snapToGrid w:val="0"/>
        <w:spacing w:line="360" w:lineRule="auto"/>
        <w:ind w:left="425" w:leftChars="0" w:hanging="425"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设备型号</w:t>
      </w:r>
    </w:p>
    <w:p w14:paraId="6A1001F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提供设备型号的自定义配置功能，用户可以根据项目实际需要和后期项目建设规模的扩大，对系统的设备型号库进行配置，并且与设备品牌进行关联，形成完整的设备管理体系。</w:t>
      </w:r>
    </w:p>
    <w:p w14:paraId="1E3EB67B">
      <w:pPr>
        <w:pStyle w:val="7"/>
        <w:numPr>
          <w:ilvl w:val="0"/>
          <w:numId w:val="7"/>
        </w:numPr>
        <w:adjustRightInd w:val="0"/>
        <w:snapToGrid w:val="0"/>
        <w:spacing w:line="360" w:lineRule="auto"/>
        <w:ind w:left="425" w:leftChars="0" w:hanging="42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设备台账</w:t>
      </w:r>
    </w:p>
    <w:p w14:paraId="7B805AAC">
      <w:pPr>
        <w:pStyle w:val="7"/>
        <w:numPr>
          <w:ilvl w:val="0"/>
          <w:numId w:val="0"/>
        </w:numPr>
        <w:adjustRightInd w:val="0"/>
        <w:snapToGrid w:val="0"/>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用于掌握项目设备资产状况，反映项目各种类型的设备拥有量、设备分布及其变动情况。</w:t>
      </w:r>
    </w:p>
    <w:p w14:paraId="1D673050">
      <w:pPr>
        <w:pStyle w:val="7"/>
        <w:numPr>
          <w:ilvl w:val="0"/>
          <w:numId w:val="0"/>
        </w:numPr>
        <w:adjustRightInd w:val="0"/>
        <w:snapToGrid w:val="0"/>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按设备组进行管理，可以设备名称/编号，设备型号、安装楼层进行查询，查看设备归类、使用状态等等信息。可编辑对设备寿命进行设置，并关联视频导入。可新增设备/设备组，也可导出二维码。</w:t>
      </w:r>
    </w:p>
    <w:p w14:paraId="294175C0">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1.4.2.3</w:t>
      </w:r>
      <w:r>
        <w:rPr>
          <w:rFonts w:hint="eastAsia" w:asciiTheme="minorEastAsia" w:hAnsiTheme="minorEastAsia" w:eastAsiaTheme="minorEastAsia" w:cstheme="minorEastAsia"/>
          <w:sz w:val="24"/>
          <w:szCs w:val="24"/>
          <w:lang w:val="en-US" w:eastAsia="zh-CN"/>
        </w:rPr>
        <w:t>运营管理</w:t>
      </w:r>
    </w:p>
    <w:p w14:paraId="585354D0">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1.4.2.3.1</w:t>
      </w:r>
      <w:r>
        <w:rPr>
          <w:rFonts w:hint="eastAsia" w:asciiTheme="minorEastAsia" w:hAnsiTheme="minorEastAsia" w:eastAsiaTheme="minorEastAsia" w:cstheme="minorEastAsia"/>
          <w:sz w:val="24"/>
          <w:szCs w:val="24"/>
          <w:lang w:val="en-US" w:eastAsia="zh-CN"/>
        </w:rPr>
        <w:t>逻辑编组</w:t>
      </w:r>
    </w:p>
    <w:p w14:paraId="484C6D3F">
      <w:pPr>
        <w:pStyle w:val="7"/>
        <w:numPr>
          <w:ilvl w:val="0"/>
          <w:numId w:val="0"/>
        </w:numPr>
        <w:adjustRightInd w:val="0"/>
        <w:snapToGrid w:val="0"/>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用于对单个子系统内对多个设备进行编组设置，供业务联动、控制调用。</w:t>
      </w:r>
    </w:p>
    <w:p w14:paraId="46015BAF">
      <w:pPr>
        <w:pStyle w:val="7"/>
        <w:numPr>
          <w:ilvl w:val="0"/>
          <w:numId w:val="0"/>
        </w:numPr>
        <w:adjustRightInd w:val="0"/>
        <w:snapToGrid w:val="0"/>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将设备进行人为编组，可按一定规则对设备进行排序、拟定编组名称、设置系统类别、设备类别、添加设备品牌、型号，设备编组后将方便后续的报警、策略、情景模式使用。同时可查看编组设备所在楼栋、楼层、及编号。</w:t>
      </w:r>
    </w:p>
    <w:p w14:paraId="4E36956C">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1.4.2.3.2</w:t>
      </w:r>
      <w:r>
        <w:rPr>
          <w:rFonts w:hint="eastAsia" w:asciiTheme="minorEastAsia" w:hAnsiTheme="minorEastAsia" w:eastAsiaTheme="minorEastAsia" w:cstheme="minorEastAsia"/>
          <w:sz w:val="24"/>
          <w:szCs w:val="24"/>
          <w:lang w:val="en-US" w:eastAsia="zh-CN"/>
        </w:rPr>
        <w:t>二维平面电子地图</w:t>
      </w:r>
    </w:p>
    <w:p w14:paraId="1673EFF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二维</w:t>
      </w:r>
      <w:r>
        <w:rPr>
          <w:rFonts w:hint="eastAsia" w:asciiTheme="minorEastAsia" w:hAnsiTheme="minorEastAsia" w:eastAsiaTheme="minorEastAsia" w:cstheme="minorEastAsia"/>
          <w:sz w:val="24"/>
          <w:szCs w:val="24"/>
          <w:lang w:val="en-US" w:eastAsia="zh-CN"/>
        </w:rPr>
        <w:t>平面电子地图</w:t>
      </w:r>
      <w:r>
        <w:rPr>
          <w:rFonts w:hint="eastAsia" w:asciiTheme="minorEastAsia" w:hAnsiTheme="minorEastAsia" w:eastAsiaTheme="minorEastAsia" w:cstheme="minorEastAsia"/>
          <w:sz w:val="24"/>
          <w:szCs w:val="24"/>
        </w:rPr>
        <w:t>应用于平台内各子系统间，通过二维</w:t>
      </w:r>
      <w:r>
        <w:rPr>
          <w:rFonts w:hint="eastAsia" w:asciiTheme="minorEastAsia" w:hAnsiTheme="minorEastAsia" w:eastAsiaTheme="minorEastAsia" w:cstheme="minorEastAsia"/>
          <w:sz w:val="24"/>
          <w:szCs w:val="24"/>
          <w:lang w:val="en-US" w:eastAsia="zh-CN"/>
        </w:rPr>
        <w:t>平面电子地图</w:t>
      </w:r>
      <w:r>
        <w:rPr>
          <w:rFonts w:hint="eastAsia" w:asciiTheme="minorEastAsia" w:hAnsiTheme="minorEastAsia" w:eastAsiaTheme="minorEastAsia" w:cstheme="minorEastAsia"/>
          <w:sz w:val="24"/>
          <w:szCs w:val="24"/>
        </w:rPr>
        <w:t>显示各区域、楼层的设备位置，地图支持等比放大或缩小，平移等操作，图层中实现各智能化设备的组态，支持通过二维</w:t>
      </w:r>
      <w:r>
        <w:rPr>
          <w:rFonts w:hint="eastAsia" w:asciiTheme="minorEastAsia" w:hAnsiTheme="minorEastAsia" w:eastAsiaTheme="minorEastAsia" w:cstheme="minorEastAsia"/>
          <w:sz w:val="24"/>
          <w:szCs w:val="24"/>
          <w:lang w:val="en-US" w:eastAsia="zh-CN"/>
        </w:rPr>
        <w:t>平面电子地图</w:t>
      </w:r>
      <w:r>
        <w:rPr>
          <w:rFonts w:hint="eastAsia" w:asciiTheme="minorEastAsia" w:hAnsiTheme="minorEastAsia" w:eastAsiaTheme="minorEastAsia" w:cstheme="minorEastAsia"/>
          <w:sz w:val="24"/>
          <w:szCs w:val="24"/>
        </w:rPr>
        <w:t>监控设备情况，点击二维矢量地图上的相应设备，可跳转至设备详情信息，了解设备现状及设备间组态信息。</w:t>
      </w:r>
    </w:p>
    <w:p w14:paraId="30A2AB44">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1.4.2.3.3</w:t>
      </w:r>
      <w:r>
        <w:rPr>
          <w:rFonts w:hint="eastAsia" w:asciiTheme="minorEastAsia" w:hAnsiTheme="minorEastAsia" w:eastAsiaTheme="minorEastAsia" w:cstheme="minorEastAsia"/>
          <w:sz w:val="24"/>
          <w:szCs w:val="24"/>
          <w:lang w:val="en-US" w:eastAsia="zh-CN"/>
        </w:rPr>
        <w:t>情景模式</w:t>
      </w:r>
    </w:p>
    <w:p w14:paraId="17C204B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情景模式管理是一组针对特定子系统，以及该子系统内所有设备类型的预设动作执行序列。可在任务管理内对已设定的任务进行增删改查的管理；可在每个子系统内对设备进行任务的设置；多个任务形成任务组或者模式的概念，一键进行任务开闭或者模式切换。模式配置完成后，子系统以及相关设备，都遵照相应模式所预设的动作序列自动执行，无需人工干预，以达到提高运营效率及节能降耗的目的。</w:t>
      </w:r>
    </w:p>
    <w:p w14:paraId="77800AF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在详情中，可以配置情景模式当中具体关联的智能化子系统。在情景模式当中，子系统以卡片形式进行罗列，通过可视化的方式，可以手动拖拽对子系统进行排序。</w:t>
      </w:r>
    </w:p>
    <w:p w14:paraId="2B3E5351">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（1）模式管理</w:t>
      </w:r>
    </w:p>
    <w:p w14:paraId="6200628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针对建筑设备，进行工作模式的新增、删除、改动、查询。</w:t>
      </w:r>
    </w:p>
    <w:p w14:paraId="2E1B1A4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可针对设备或设备组（区分不同子系统）统一设定在固定时间段执行的动作；新增工作模式时涉及字段有：模式名称，设备名称，开启时间，关闭时间，关键工作参数设定；</w:t>
      </w:r>
    </w:p>
    <w:p w14:paraId="29647C2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工作模式可进行筛选管理，必须包含是否在运行，子系统，设备名称等；默认按照设备进行列表排序。</w:t>
      </w:r>
    </w:p>
    <w:p w14:paraId="7769F130">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（2）模式控制</w:t>
      </w:r>
    </w:p>
    <w:p w14:paraId="3BBF951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启用或关闭某些运行模式。</w:t>
      </w:r>
    </w:p>
    <w:p w14:paraId="5B7F6168">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1.可对已新增的运行模式进行开启与关闭；</w:t>
      </w:r>
    </w:p>
    <w:p w14:paraId="05B31F4E">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xml:space="preserve">2.若运行模式开启时有冲突需提醒，一个设备同一时间只运行一个模式。 </w:t>
      </w:r>
    </w:p>
    <w:p w14:paraId="15FA0404">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1.4.2.3.4</w:t>
      </w:r>
      <w:r>
        <w:rPr>
          <w:rFonts w:hint="eastAsia" w:asciiTheme="minorEastAsia" w:hAnsiTheme="minorEastAsia" w:eastAsiaTheme="minorEastAsia" w:cstheme="minorEastAsia"/>
          <w:sz w:val="24"/>
          <w:szCs w:val="24"/>
          <w:lang w:val="en-US" w:eastAsia="zh-CN"/>
        </w:rPr>
        <w:t>联动中心</w:t>
      </w:r>
    </w:p>
    <w:p w14:paraId="4AACBF3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台需支持跨系统联动功能，实现建筑内各个智能化系统的协调运作完成一系列复杂的业务。用户可以根据实际需要，使用联动配置工具，对不同的联动场景设置触发联动的条件和联动的设备；支持通过直接拖曳的方式进行设备间联动自定义配置，无需二次开发，缩减成本。</w:t>
      </w:r>
    </w:p>
    <w:p w14:paraId="64864E3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联动的触发条件支持一个或多个，同时满足和任意满足。支持自定义联动任务，设置触发条件，自动完成；可针对设备设置联动任务，设置触发条件与响应动作，当任务被触发时可自动完成。</w:t>
      </w:r>
    </w:p>
    <w:p w14:paraId="4DF6A65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要实现联动先要定义联动策略，联动策略分两部分触发条件和联动动作。触发条件可以是多条件，多个条件支持and和or逻辑运算连起来。触发条件可以是时间、报警信号和阈值检测。联动动作也可以多条的，联动动作可以是设备控制动作、界面展示动作或数据变更动作。</w:t>
      </w:r>
    </w:p>
    <w:p w14:paraId="6CB965BA">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这种联动机制常用于安全报警事件的快速处理，也可用于节能自动的场景中。具体的使用方式可根据需求灵活运用。</w:t>
      </w:r>
    </w:p>
    <w:p w14:paraId="5AD1338E">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1.4.2.3.5</w:t>
      </w:r>
      <w:r>
        <w:rPr>
          <w:rFonts w:hint="eastAsia" w:asciiTheme="minorEastAsia" w:hAnsiTheme="minorEastAsia" w:eastAsiaTheme="minorEastAsia" w:cstheme="minorEastAsia"/>
          <w:sz w:val="24"/>
          <w:szCs w:val="24"/>
          <w:lang w:val="en-US" w:eastAsia="zh-CN"/>
        </w:rPr>
        <w:t>策略中心</w:t>
      </w:r>
    </w:p>
    <w:p w14:paraId="02C36E3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台支持定时任务即模式化设备运行管理，预先定义设备运行模式，实际操作过程中，只需要一键切换运行模式，所有设备都可以按照本模式来运行。设置定时或循环任务，自动完成，节省大量切换时间。用户可以根据业务需要，自定义多种情景模式，满足不同场景下的智能系统配置需要。所有的情景模式以卡片式的方式进行陈列展示，能够看到所有情景模式的启动状态，方便进行管理。</w:t>
      </w:r>
    </w:p>
    <w:p w14:paraId="32D4C2DB">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时间表设备运行管理，能够设定设备启动及关闭时间，到了设定时间，设备自动按照已经设定好的方式进行运作，无需人为干预。 </w:t>
      </w:r>
    </w:p>
    <w:p w14:paraId="11C72AAD">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支持重复规则自定义，可按天、周、月等不同时间维度设置触发方式，间隔天数支持自定义，重复范围支持永久及指定日期两种模式。</w:t>
      </w:r>
    </w:p>
    <w:p w14:paraId="61D0449A">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1.4.2.4</w:t>
      </w:r>
      <w:r>
        <w:rPr>
          <w:rFonts w:hint="eastAsia" w:asciiTheme="minorEastAsia" w:hAnsiTheme="minorEastAsia" w:eastAsiaTheme="minorEastAsia" w:cstheme="minorEastAsia"/>
          <w:sz w:val="24"/>
          <w:szCs w:val="24"/>
          <w:lang w:val="en-US" w:eastAsia="zh-CN"/>
        </w:rPr>
        <w:t>能耗管理</w:t>
      </w:r>
    </w:p>
    <w:p w14:paraId="59F8D739">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基于平台集成的</w:t>
      </w:r>
      <w:r>
        <w:rPr>
          <w:rFonts w:hint="eastAsia" w:asciiTheme="minorEastAsia" w:hAnsiTheme="minorEastAsia" w:eastAsiaTheme="minorEastAsia" w:cstheme="minorEastAsia"/>
          <w:sz w:val="24"/>
          <w:szCs w:val="24"/>
          <w:lang w:eastAsia="zh-CN"/>
        </w:rPr>
        <w:t>能耗设备</w:t>
      </w:r>
      <w:r>
        <w:rPr>
          <w:rFonts w:hint="eastAsia" w:asciiTheme="minorEastAsia" w:hAnsiTheme="minorEastAsia" w:eastAsiaTheme="minorEastAsia" w:cstheme="minorEastAsia"/>
          <w:sz w:val="24"/>
          <w:szCs w:val="24"/>
        </w:rPr>
        <w:t>远程抄表系统和能耗计量系统读取的数据结果，能耗管理中心采用更加聚合、更加人性化的图表方式对多样化的数据进行集中呈现，以建筑内各用能设施基本运行为基础条件，依据各类机电设备运行中所采集的反映其能源传输、变换与消耗的特征，为用户的能耗管理提供专业化的决策依据，帮助用户实现“管理节能”和“绿色用能”。</w:t>
      </w:r>
    </w:p>
    <w:p w14:paraId="42AAC6BA">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3" w:name="_Toc15698"/>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1.4.2.4.1</w:t>
      </w:r>
      <w:r>
        <w:rPr>
          <w:rFonts w:hint="eastAsia" w:asciiTheme="minorEastAsia" w:hAnsiTheme="minorEastAsia" w:eastAsiaTheme="minorEastAsia" w:cstheme="minorEastAsia"/>
          <w:sz w:val="24"/>
          <w:szCs w:val="24"/>
          <w:lang w:val="en-US" w:eastAsia="zh-CN"/>
        </w:rPr>
        <w:t>综合总览</w:t>
      </w:r>
      <w:bookmarkEnd w:id="3"/>
    </w:p>
    <w:p w14:paraId="6B42E97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总览模块是能耗管理中心的总览页面，对所有能耗相关系统的数据进行统一汇总和呈现，将庞大繁琐的各类能耗数据以图表形式进行归类和梳理，形成“一张图”呈现，有利于用户在打开能耗管理中心时就可以看到所有需要了解的概括性信息。所有的数据均可基于日、月、年等不同统计周期进行梳理与统计。</w:t>
      </w:r>
    </w:p>
    <w:p w14:paraId="532BE2B5">
      <w:pPr>
        <w:pStyle w:val="7"/>
        <w:adjustRightInd w:val="0"/>
        <w:snapToGrid w:val="0"/>
        <w:spacing w:line="360" w:lineRule="auto"/>
        <w:rPr>
          <w:rFonts w:hint="eastAsia" w:asciiTheme="minorEastAsia" w:hAnsiTheme="minorEastAsia" w:eastAsiaTheme="minorEastAsia" w:cstheme="minorEastAsia"/>
          <w:sz w:val="24"/>
          <w:szCs w:val="24"/>
        </w:rPr>
      </w:pPr>
      <w:bookmarkStart w:id="4" w:name="_Toc2754"/>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汇总分析</w:t>
      </w:r>
      <w:bookmarkEnd w:id="4"/>
    </w:p>
    <w:p w14:paraId="1D21123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针对整体项目的能耗信息进行汇总分析，可针对不同能耗类型进行单位换算，帮助用户进行总体把控。具体必须包含综合总能耗、单位建筑面积能耗、总用电、总</w:t>
      </w:r>
      <w:r>
        <w:rPr>
          <w:rFonts w:hint="eastAsia" w:asciiTheme="minorEastAsia" w:hAnsiTheme="minorEastAsia" w:eastAsiaTheme="minorEastAsia" w:cstheme="minorEastAsia"/>
          <w:sz w:val="24"/>
          <w:szCs w:val="24"/>
          <w:lang w:eastAsia="zh-CN"/>
        </w:rPr>
        <w:t>用能</w:t>
      </w:r>
      <w:r>
        <w:rPr>
          <w:rFonts w:hint="eastAsia" w:asciiTheme="minorEastAsia" w:hAnsiTheme="minorEastAsia" w:eastAsiaTheme="minorEastAsia" w:cstheme="minorEastAsia"/>
          <w:sz w:val="24"/>
          <w:szCs w:val="24"/>
        </w:rPr>
        <w:t>、总用气、总供冷等数据汇总以及同环比率数据信息。</w:t>
      </w:r>
    </w:p>
    <w:p w14:paraId="295C52AA">
      <w:pPr>
        <w:pStyle w:val="7"/>
        <w:adjustRightInd w:val="0"/>
        <w:snapToGrid w:val="0"/>
        <w:spacing w:line="360" w:lineRule="auto"/>
        <w:rPr>
          <w:rFonts w:hint="eastAsia" w:asciiTheme="minorEastAsia" w:hAnsiTheme="minorEastAsia" w:eastAsiaTheme="minorEastAsia" w:cstheme="minorEastAsia"/>
          <w:sz w:val="24"/>
          <w:szCs w:val="24"/>
        </w:rPr>
      </w:pPr>
      <w:bookmarkStart w:id="5" w:name="_Toc12364"/>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综合费用</w:t>
      </w:r>
      <w:bookmarkEnd w:id="5"/>
    </w:p>
    <w:p w14:paraId="4EA8353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系统可以设置不同类型能源消耗的费用，结合实际抄表数据，对日、月、年等不同时间周期的综合费用进行统计，直接帮助用户了解能耗投入，帮助用户对能耗成本进行核验与比较。</w:t>
      </w:r>
    </w:p>
    <w:p w14:paraId="0CDE59D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支持统计综合总费用数据及同环比率，针对总电费、总水费、总燃气费以及总供冷费等不同类型能源消耗费用数据统计以及分析其对综合总费用的占比数据。</w:t>
      </w:r>
    </w:p>
    <w:p w14:paraId="0747902C">
      <w:pPr>
        <w:pStyle w:val="7"/>
        <w:adjustRightInd w:val="0"/>
        <w:snapToGrid w:val="0"/>
        <w:spacing w:line="360" w:lineRule="auto"/>
        <w:rPr>
          <w:rFonts w:hint="eastAsia" w:asciiTheme="minorEastAsia" w:hAnsiTheme="minorEastAsia" w:eastAsiaTheme="minorEastAsia" w:cstheme="minorEastAsia"/>
          <w:sz w:val="24"/>
          <w:szCs w:val="24"/>
        </w:rPr>
      </w:pPr>
      <w:bookmarkStart w:id="6" w:name="_Toc22928"/>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能耗趋势分析</w:t>
      </w:r>
      <w:bookmarkEnd w:id="6"/>
    </w:p>
    <w:p w14:paraId="02718C3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将建筑能耗数据按照时间维度拉开绘制图表，并提供环比用量、同比用量进行比较，可以帮助用户发现能耗趋势，更好地按照时间周期制订用能指标和用能策略。</w:t>
      </w:r>
    </w:p>
    <w:p w14:paraId="10C7905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能耗排名</w:t>
      </w:r>
    </w:p>
    <w:p w14:paraId="6D025AC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针对用户最需要关注的空间能耗数据进行分类排名统计，在第一时间发现能耗最高空间，从而帮助用户关注该空间的实际使用情况。</w:t>
      </w:r>
    </w:p>
    <w:p w14:paraId="6C9C20F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能耗报警列表</w:t>
      </w:r>
    </w:p>
    <w:p w14:paraId="44531C5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支持对于能耗监测设备推送的报警信息进行集中式呈现，并且能够看到报警级别、报警时间、报警内容等信息。</w:t>
      </w:r>
    </w:p>
    <w:p w14:paraId="33322D39">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7" w:name="_Toc1486"/>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1.4.2.4.2</w:t>
      </w:r>
      <w:r>
        <w:rPr>
          <w:rFonts w:hint="eastAsia" w:asciiTheme="minorEastAsia" w:hAnsiTheme="minorEastAsia" w:eastAsiaTheme="minorEastAsia" w:cstheme="minorEastAsia"/>
          <w:sz w:val="24"/>
          <w:szCs w:val="24"/>
          <w:lang w:val="en-US" w:eastAsia="zh-CN"/>
        </w:rPr>
        <w:t>基础配置</w:t>
      </w:r>
      <w:bookmarkEnd w:id="7"/>
    </w:p>
    <w:p w14:paraId="731639C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根据项目实际情况配置项目建筑相关信息、仪表能耗属性、项目能耗相关参数等内容，这些数据将作为今后用能分析的基础信息。</w:t>
      </w:r>
    </w:p>
    <w:p w14:paraId="7C098C93">
      <w:pPr>
        <w:pStyle w:val="7"/>
        <w:numPr>
          <w:ilvl w:val="0"/>
          <w:numId w:val="8"/>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空间树</w:t>
      </w:r>
    </w:p>
    <w:p w14:paraId="6029BC3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支持根据项目具体楼层空间结构，对不同的空间结构设置空间代码、设定其之间的从属关系。还可针对项目需要，设定需要关注的重点空间，重点空间的能耗数据能够第一时间在总览页面上显示。</w:t>
      </w:r>
    </w:p>
    <w:p w14:paraId="70B44691">
      <w:pPr>
        <w:pStyle w:val="7"/>
        <w:numPr>
          <w:ilvl w:val="0"/>
          <w:numId w:val="8"/>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分项树</w:t>
      </w:r>
    </w:p>
    <w:p w14:paraId="6811C46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针对项目能源的用途，可采用树状结构对用能分项进行不断划分下钻，配置多层级的用能分项，如电——空调用电——冷热站用电，方便进行分项统计。</w:t>
      </w:r>
    </w:p>
    <w:p w14:paraId="2585935D">
      <w:pPr>
        <w:pStyle w:val="7"/>
        <w:numPr>
          <w:ilvl w:val="0"/>
          <w:numId w:val="8"/>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能源分类</w:t>
      </w:r>
    </w:p>
    <w:p w14:paraId="5ACD807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针对项目实际对接的能耗类型，能够设置不同的能源，相对应会形成不同的统计页面和属性，关联不同的仪表类型。</w:t>
      </w:r>
    </w:p>
    <w:p w14:paraId="7259F9FF">
      <w:pPr>
        <w:pStyle w:val="7"/>
        <w:numPr>
          <w:ilvl w:val="0"/>
          <w:numId w:val="8"/>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仪表管理</w:t>
      </w:r>
    </w:p>
    <w:p w14:paraId="21400CAB">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对项目各类仪表能够进行批量信息导入导出，并且能够针对其名称、编号、类型、仪表类别、能源分项及设备位置进行配置。支持从IOT平台同步仪表数据信息。</w:t>
      </w:r>
    </w:p>
    <w:p w14:paraId="29E47D0D">
      <w:pPr>
        <w:pStyle w:val="7"/>
        <w:numPr>
          <w:ilvl w:val="0"/>
          <w:numId w:val="8"/>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参数配置</w:t>
      </w:r>
    </w:p>
    <w:p w14:paraId="32B122F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根据项目的实际需要，系统应支持对电、水、供冷等不同用能类型设置能源单位。针对分时分价用电需要，应支持对高低峰、平尖峰时段和电价进行配置。支持对不同能源的价格进行配置。</w:t>
      </w:r>
    </w:p>
    <w:p w14:paraId="4BFF58C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1.4.2.4.3</w:t>
      </w:r>
      <w:r>
        <w:rPr>
          <w:rFonts w:hint="eastAsia" w:asciiTheme="minorEastAsia" w:hAnsiTheme="minorEastAsia" w:eastAsiaTheme="minorEastAsia" w:cstheme="minorEastAsia"/>
          <w:sz w:val="24"/>
          <w:szCs w:val="24"/>
          <w:lang w:val="en-US" w:eastAsia="zh-CN"/>
        </w:rPr>
        <w:t>用能模块</w:t>
      </w:r>
    </w:p>
    <w:p w14:paraId="62F95A2B">
      <w:pPr>
        <w:pStyle w:val="7"/>
        <w:adjustRightInd w:val="0"/>
        <w:snapToGrid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）用能总览：展示今日/本月/本年的用能概览，分项用能总览，分项用能占比，分项用能趋势，分项费用趋势，分段用能历史分项，单位建筑面积用量；</w:t>
      </w:r>
    </w:p>
    <w:p w14:paraId="69BA8AFA">
      <w:pPr>
        <w:pStyle w:val="7"/>
        <w:adjustRightInd w:val="0"/>
        <w:snapToGrid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）分项分析：能够对用能当前数据/历史对比 按照 用能分类的形式进行 年月日时的查询出用量趋势和费用趋势；</w:t>
      </w:r>
    </w:p>
    <w:p w14:paraId="1E1A6EC9">
      <w:pPr>
        <w:pStyle w:val="7"/>
        <w:adjustRightInd w:val="0"/>
        <w:snapToGrid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）远程抄表: 实时监测各类仪表连接情况，统计各类能源的日、月、年等不同时间维度的用能情况，并做同环比分析。</w:t>
      </w:r>
    </w:p>
    <w:p w14:paraId="3BD1655F">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1.4.2.4.4</w:t>
      </w:r>
      <w:r>
        <w:rPr>
          <w:rFonts w:hint="eastAsia" w:asciiTheme="minorEastAsia" w:hAnsiTheme="minorEastAsia" w:eastAsiaTheme="minorEastAsia" w:cstheme="minorEastAsia"/>
          <w:sz w:val="24"/>
          <w:szCs w:val="24"/>
          <w:lang w:val="en-US" w:eastAsia="zh-CN"/>
        </w:rPr>
        <w:t>用电模块</w:t>
      </w:r>
    </w:p>
    <w:p w14:paraId="2587271B">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用电总览：展示今日/本月/本年的用电概览，分项用能</w:t>
      </w:r>
      <w:r>
        <w:rPr>
          <w:rFonts w:hint="eastAsia" w:asciiTheme="minorEastAsia" w:hAnsiTheme="minorEastAsia" w:eastAsiaTheme="minorEastAsia" w:cstheme="minorEastAsia"/>
          <w:sz w:val="24"/>
          <w:szCs w:val="24"/>
          <w:lang w:val="en-US" w:eastAsia="zh-CN"/>
        </w:rPr>
        <w:t>总览</w:t>
      </w:r>
      <w:r>
        <w:rPr>
          <w:rFonts w:hint="eastAsia" w:asciiTheme="minorEastAsia" w:hAnsiTheme="minorEastAsia" w:eastAsiaTheme="minorEastAsia" w:cstheme="minorEastAsia"/>
          <w:sz w:val="24"/>
          <w:szCs w:val="24"/>
        </w:rPr>
        <w:t>，分项用能占比，分项用能趋势，分项费用趋势，分段用能历史分项，单位建筑面积用量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重点关注空间排名TOP10</w:t>
      </w:r>
      <w:r>
        <w:rPr>
          <w:rFonts w:hint="eastAsia" w:asciiTheme="minorEastAsia" w:hAnsiTheme="minorEastAsia" w:eastAsiaTheme="minorEastAsia" w:cstheme="minorEastAsia"/>
          <w:sz w:val="24"/>
          <w:szCs w:val="24"/>
        </w:rPr>
        <w:t>；</w:t>
      </w:r>
    </w:p>
    <w:p w14:paraId="330EB24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分项分析：从当前数据和历史对比两个维度，可根据勾选的用电分项节点，选择的不同时间粒度下时间范围、勾选的分项节点对应的交集空间参数来组合查询并以图表的形式展示用电趋势和费用趋势。</w:t>
      </w:r>
    </w:p>
    <w:p w14:paraId="54A4B5D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远程抄表: 实时监测各类仪表连接情况，统计各类能源的日、月、年等不同时间维度的用能情况，并做同环比分析。</w:t>
      </w:r>
    </w:p>
    <w:p w14:paraId="1A27680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配电抄表：可进行抄表监测、抄表结果、和用量统计。监测不同空间节点处各仪表的电流、电压、功率及电量值。结果显示配电统计结果，用量及费用。可根据仪表名称或时间粒度查看仪表名称、编号。</w:t>
      </w:r>
    </w:p>
    <w:p w14:paraId="70CA56C3">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1.4.2.4.5</w:t>
      </w:r>
      <w:r>
        <w:rPr>
          <w:rFonts w:hint="eastAsia" w:asciiTheme="minorEastAsia" w:hAnsiTheme="minorEastAsia" w:eastAsiaTheme="minorEastAsia" w:cstheme="minorEastAsia"/>
          <w:sz w:val="24"/>
          <w:szCs w:val="24"/>
          <w:lang w:val="en-US" w:eastAsia="zh-CN"/>
        </w:rPr>
        <w:t>供冷模块</w:t>
      </w:r>
    </w:p>
    <w:p w14:paraId="712A1734">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（1）供冷总览：展示今日/本月/本年的供冷概览，分项用能总览，分项用能占比，分项用能趋势，分项费用趋势，分段用能历史分项，单位建筑面积用量；</w:t>
      </w:r>
    </w:p>
    <w:p w14:paraId="74B712DA">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（2）分项分析：能够对供冷当前数据/历史对比 按照 供冷分类的形式进行 年月日时的查询出用量趋势和费用趋势；</w:t>
      </w:r>
    </w:p>
    <w:p w14:paraId="28D3A9AA">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（3）远程抄表: 实时监测各类仪表连接情况，统计各类能源的日、月、年等不同时间维度的用能情况，并做同环比分析。</w:t>
      </w:r>
    </w:p>
    <w:p w14:paraId="6DCC3FE4">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1.4.2.5</w:t>
      </w:r>
      <w:r>
        <w:rPr>
          <w:rFonts w:hint="eastAsia" w:asciiTheme="minorEastAsia" w:hAnsiTheme="minorEastAsia" w:eastAsiaTheme="minorEastAsia" w:cstheme="minorEastAsia"/>
          <w:sz w:val="24"/>
          <w:szCs w:val="24"/>
          <w:lang w:val="en-US" w:eastAsia="zh-CN"/>
        </w:rPr>
        <w:t>报警管理</w:t>
      </w:r>
    </w:p>
    <w:p w14:paraId="297A1C6A">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1.4.2.5.1</w:t>
      </w:r>
      <w:r>
        <w:rPr>
          <w:rFonts w:hint="eastAsia" w:asciiTheme="minorEastAsia" w:hAnsiTheme="minorEastAsia" w:eastAsiaTheme="minorEastAsia" w:cstheme="minorEastAsia"/>
          <w:sz w:val="24"/>
          <w:szCs w:val="24"/>
          <w:lang w:val="en-US" w:eastAsia="zh-CN"/>
        </w:rPr>
        <w:t>过程管理</w:t>
      </w:r>
    </w:p>
    <w:p w14:paraId="5BE89F2F">
      <w:pPr>
        <w:pStyle w:val="7"/>
        <w:numPr>
          <w:ilvl w:val="0"/>
          <w:numId w:val="9"/>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支持报警规则设置，具体如下：</w:t>
      </w:r>
    </w:p>
    <w:p w14:paraId="6BDCB448">
      <w:pPr>
        <w:pStyle w:val="7"/>
        <w:numPr>
          <w:ilvl w:val="0"/>
          <w:numId w:val="10"/>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报警逻辑编辑：</w:t>
      </w:r>
    </w:p>
    <w:p w14:paraId="4DCA2154">
      <w:pPr>
        <w:pStyle w:val="7"/>
        <w:adjustRightInd w:val="0"/>
        <w:snapToGrid w:val="0"/>
        <w:spacing w:line="360" w:lineRule="auto"/>
        <w:ind w:left="1197" w:leftChars="57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支持根据设备报警、设备运行报警、能耗报警等不同报警类别和已接入平台的系统选择报警系统类别进行新增报警过程；</w:t>
      </w:r>
    </w:p>
    <w:p w14:paraId="050FC28C">
      <w:pPr>
        <w:pStyle w:val="7"/>
        <w:numPr>
          <w:ilvl w:val="0"/>
          <w:numId w:val="10"/>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基本规则设置：</w:t>
      </w:r>
    </w:p>
    <w:p w14:paraId="689CEFFF">
      <w:pPr>
        <w:pStyle w:val="7"/>
        <w:adjustRightInd w:val="0"/>
        <w:snapToGrid w:val="0"/>
        <w:spacing w:line="360" w:lineRule="auto"/>
        <w:ind w:firstLine="1200" w:firstLineChars="5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支持根据不同设备品牌 、设备型号、设备属性等设置触发关键属性；</w:t>
      </w:r>
    </w:p>
    <w:p w14:paraId="53076194">
      <w:pPr>
        <w:pStyle w:val="7"/>
        <w:adjustRightInd w:val="0"/>
        <w:snapToGrid w:val="0"/>
        <w:spacing w:line="360" w:lineRule="auto"/>
        <w:ind w:firstLine="1200" w:firstLineChars="5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支持与或非等不同触发方式；</w:t>
      </w:r>
    </w:p>
    <w:p w14:paraId="0C638B5E">
      <w:pPr>
        <w:pStyle w:val="7"/>
        <w:adjustRightInd w:val="0"/>
        <w:snapToGrid w:val="0"/>
        <w:spacing w:line="360" w:lineRule="auto"/>
        <w:ind w:left="1197" w:leftChars="570"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支持触发逻辑设置，可根据不同属性进行报警级别设置（1--3级）；可选择立即触发报警或选择指定持续时长方式再触发报警；可按需选择是否加入布防/撤防，当系统进入撤防状态时，将会忽视此规则。</w:t>
      </w:r>
    </w:p>
    <w:p w14:paraId="02BDF075">
      <w:pPr>
        <w:pStyle w:val="7"/>
        <w:numPr>
          <w:ilvl w:val="0"/>
          <w:numId w:val="10"/>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指定设备，可按照需求选择指定设备遵从报警规则。</w:t>
      </w:r>
    </w:p>
    <w:p w14:paraId="3EB2A960">
      <w:pPr>
        <w:pStyle w:val="7"/>
        <w:numPr>
          <w:ilvl w:val="0"/>
          <w:numId w:val="9"/>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支持报警提醒修改，可对报警描述、气泡提示和声音提示进行设置。</w:t>
      </w:r>
    </w:p>
    <w:p w14:paraId="5184563E">
      <w:pPr>
        <w:pStyle w:val="7"/>
        <w:numPr>
          <w:ilvl w:val="0"/>
          <w:numId w:val="9"/>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处理规则设置，支持重点关注设置，当重点关注时，报警不能自动恢复，不能进行忽略操作；支持自动恢复设置，当收到恢复信号时，是否自动取消报警，进入“已恢复”状态；支持允许忽略设置，当允许忽略工单，进入“已忽略”状态。</w:t>
      </w:r>
    </w:p>
    <w:p w14:paraId="34C4D6F0">
      <w:pPr>
        <w:pStyle w:val="7"/>
        <w:numPr>
          <w:ilvl w:val="0"/>
          <w:numId w:val="9"/>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支持处理方式设置，可选择内部工单、应急处置流程和第三方系统等不同处理流程设置。</w:t>
      </w:r>
    </w:p>
    <w:p w14:paraId="10ECB1C2">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可查看关联报警日志数据，包含报警描述、报警级别、报警时间、报警持续时间等信息。</w:t>
      </w:r>
    </w:p>
    <w:p w14:paraId="4E9D5942">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1.4.2.5.2</w:t>
      </w:r>
      <w:r>
        <w:rPr>
          <w:rFonts w:hint="eastAsia" w:asciiTheme="minorEastAsia" w:hAnsiTheme="minorEastAsia" w:eastAsiaTheme="minorEastAsia" w:cstheme="minorEastAsia"/>
          <w:sz w:val="24"/>
          <w:szCs w:val="24"/>
          <w:lang w:val="en-US" w:eastAsia="zh-CN"/>
        </w:rPr>
        <w:t>报警类别</w:t>
      </w:r>
    </w:p>
    <w:p w14:paraId="67F343DA">
      <w:pPr>
        <w:pStyle w:val="9"/>
        <w:tabs>
          <w:tab w:val="left" w:pos="420"/>
          <w:tab w:val="clear" w:pos="1440"/>
        </w:tabs>
        <w:spacing w:before="0" w:line="360" w:lineRule="auto"/>
        <w:ind w:left="1440" w:leftChars="0" w:hanging="1020" w:firstLineChars="0"/>
        <w:outlineLvl w:val="7"/>
        <w:rPr>
          <w:rFonts w:hint="eastAsia" w:asciiTheme="minorEastAsia" w:hAnsiTheme="minorEastAsia" w:eastAsiaTheme="minorEastAsia" w:cstheme="minorEastAsia"/>
          <w:sz w:val="24"/>
          <w:szCs w:val="24"/>
        </w:rPr>
      </w:pPr>
      <w:bookmarkStart w:id="8" w:name="_Toc6518"/>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报警</w:t>
      </w:r>
      <w:bookmarkEnd w:id="8"/>
      <w:r>
        <w:rPr>
          <w:rFonts w:hint="eastAsia" w:asciiTheme="minorEastAsia" w:hAnsiTheme="minorEastAsia" w:eastAsiaTheme="minorEastAsia" w:cstheme="minorEastAsia"/>
          <w:sz w:val="24"/>
          <w:szCs w:val="24"/>
          <w:lang w:val="en-US" w:eastAsia="zh-CN"/>
        </w:rPr>
        <w:t>分类</w:t>
      </w:r>
    </w:p>
    <w:p w14:paraId="55ED9BF9">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系统根据报警事件可能造成的危害程度、紧急程度和发展态势一般划分为三级：Ⅲ级（提示）、Ⅱ级（严重）、Ⅰ级（致命），分颜色区别显示。系统根据不同的报警分级采取不同的提醒策略。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519"/>
        <w:gridCol w:w="3468"/>
        <w:gridCol w:w="1360"/>
      </w:tblGrid>
      <w:tr w14:paraId="0AFE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noWrap w:val="0"/>
            <w:vAlign w:val="center"/>
          </w:tcPr>
          <w:p w14:paraId="2803230A">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报警级别</w:t>
            </w:r>
          </w:p>
        </w:tc>
        <w:tc>
          <w:tcPr>
            <w:tcW w:w="1519" w:type="dxa"/>
            <w:noWrap w:val="0"/>
            <w:vAlign w:val="center"/>
          </w:tcPr>
          <w:p w14:paraId="4E6AD9DC">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识别颜色</w:t>
            </w:r>
          </w:p>
        </w:tc>
        <w:tc>
          <w:tcPr>
            <w:tcW w:w="3468" w:type="dxa"/>
            <w:noWrap w:val="0"/>
            <w:vAlign w:val="center"/>
          </w:tcPr>
          <w:p w14:paraId="124B0A7E">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故障分类</w:t>
            </w:r>
          </w:p>
        </w:tc>
        <w:tc>
          <w:tcPr>
            <w:tcW w:w="1360" w:type="dxa"/>
            <w:noWrap w:val="0"/>
            <w:vAlign w:val="center"/>
          </w:tcPr>
          <w:p w14:paraId="46E0B932">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优先级别</w:t>
            </w:r>
          </w:p>
        </w:tc>
      </w:tr>
      <w:tr w14:paraId="2826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noWrap w:val="0"/>
            <w:vAlign w:val="center"/>
          </w:tcPr>
          <w:p w14:paraId="0AFEDF16">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Ⅲ级</w:t>
            </w:r>
          </w:p>
          <w:p w14:paraId="7BC51E0E">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（提示）</w:t>
            </w:r>
          </w:p>
        </w:tc>
        <w:tc>
          <w:tcPr>
            <w:tcW w:w="1519" w:type="dxa"/>
            <w:noWrap w:val="0"/>
            <w:vAlign w:val="center"/>
          </w:tcPr>
          <w:p w14:paraId="72AC8BF9">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77470</wp:posOffset>
                      </wp:positionH>
                      <wp:positionV relativeFrom="paragraph">
                        <wp:posOffset>458470</wp:posOffset>
                      </wp:positionV>
                      <wp:extent cx="730250" cy="248285"/>
                      <wp:effectExtent l="0" t="0" r="6350" b="5715"/>
                      <wp:wrapNone/>
                      <wp:docPr id="49" name="矩形 49"/>
                      <wp:cNvGraphicFramePr/>
                      <a:graphic xmlns:a="http://schemas.openxmlformats.org/drawingml/2006/main">
                        <a:graphicData uri="http://schemas.microsoft.com/office/word/2010/wordprocessingShape">
                          <wps:wsp>
                            <wps:cNvSpPr/>
                            <wps:spPr>
                              <a:xfrm>
                                <a:off x="0" y="0"/>
                                <a:ext cx="730250" cy="248285"/>
                              </a:xfrm>
                              <a:prstGeom prst="rect">
                                <a:avLst/>
                              </a:prstGeom>
                              <a:solidFill>
                                <a:srgbClr val="FFFF00"/>
                              </a:solidFill>
                              <a:ln>
                                <a:noFill/>
                              </a:ln>
                            </wps:spPr>
                            <wps:bodyPr upright="1"/>
                          </wps:wsp>
                        </a:graphicData>
                      </a:graphic>
                    </wp:anchor>
                  </w:drawing>
                </mc:Choice>
                <mc:Fallback>
                  <w:pict>
                    <v:rect id="_x0000_s1026" o:spid="_x0000_s1026" o:spt="1" style="position:absolute;left:0pt;margin-left:6.1pt;margin-top:36.1pt;height:19.55pt;width:57.5pt;z-index:251661312;mso-width-relative:page;mso-height-relative:page;" fillcolor="#FFFF00" filled="t" stroked="f" coordsize="21600,21600" o:gfxdata="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h6UBs&#10;1AAAAAkBAAAPAAAAAAAAAAEAIAAAACIAAABkcnMvZG93bnJldi54bWxQSwECFAAUAAAACACHTuJA&#10;1Q5bu7MBAABgAwAADgAAAAAAAAABACAAAAAjAQAAZHJzL2Uyb0RvYy54bWxQSwUGAAAAAAYABgBZ&#10;AQAASAUAAAAA&#10;">
                      <v:fill on="t" focussize="0,0"/>
                      <v:stroke on="f"/>
                      <v:imagedata o:title=""/>
                      <o:lock v:ext="edit" aspectratio="f"/>
                    </v:rect>
                  </w:pict>
                </mc:Fallback>
              </mc:AlternateContent>
            </w:r>
          </w:p>
        </w:tc>
        <w:tc>
          <w:tcPr>
            <w:tcW w:w="3468" w:type="dxa"/>
            <w:noWrap w:val="0"/>
            <w:vAlign w:val="center"/>
          </w:tcPr>
          <w:p w14:paraId="2AFDC010">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部分设备故障或小范围异常情况，不影响系统运行整体性能。基本对建筑的正常运行不会造成明显（个别视频监控或照明灯故障）</w:t>
            </w:r>
          </w:p>
        </w:tc>
        <w:tc>
          <w:tcPr>
            <w:tcW w:w="1360" w:type="dxa"/>
            <w:noWrap w:val="0"/>
            <w:vAlign w:val="center"/>
          </w:tcPr>
          <w:p w14:paraId="380FD180">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低级</w:t>
            </w:r>
          </w:p>
        </w:tc>
      </w:tr>
      <w:tr w14:paraId="7E29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noWrap w:val="0"/>
            <w:vAlign w:val="center"/>
          </w:tcPr>
          <w:p w14:paraId="5E82187D">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Ⅱ级</w:t>
            </w:r>
          </w:p>
          <w:p w14:paraId="56012F42">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（严重）</w:t>
            </w:r>
          </w:p>
        </w:tc>
        <w:tc>
          <w:tcPr>
            <w:tcW w:w="1519" w:type="dxa"/>
            <w:noWrap w:val="0"/>
            <w:vAlign w:val="center"/>
          </w:tcPr>
          <w:p w14:paraId="1DFD059B">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41275</wp:posOffset>
                      </wp:positionH>
                      <wp:positionV relativeFrom="paragraph">
                        <wp:posOffset>624205</wp:posOffset>
                      </wp:positionV>
                      <wp:extent cx="730250" cy="248285"/>
                      <wp:effectExtent l="0" t="0" r="6350" b="5715"/>
                      <wp:wrapNone/>
                      <wp:docPr id="52" name="矩形 52"/>
                      <wp:cNvGraphicFramePr/>
                      <a:graphic xmlns:a="http://schemas.openxmlformats.org/drawingml/2006/main">
                        <a:graphicData uri="http://schemas.microsoft.com/office/word/2010/wordprocessingShape">
                          <wps:wsp>
                            <wps:cNvSpPr/>
                            <wps:spPr>
                              <a:xfrm>
                                <a:off x="0" y="0"/>
                                <a:ext cx="730250" cy="248285"/>
                              </a:xfrm>
                              <a:prstGeom prst="rect">
                                <a:avLst/>
                              </a:prstGeom>
                              <a:solidFill>
                                <a:srgbClr val="FFC000"/>
                              </a:solidFill>
                              <a:ln>
                                <a:noFill/>
                              </a:ln>
                            </wps:spPr>
                            <wps:bodyPr upright="1"/>
                          </wps:wsp>
                        </a:graphicData>
                      </a:graphic>
                    </wp:anchor>
                  </w:drawing>
                </mc:Choice>
                <mc:Fallback>
                  <w:pict>
                    <v:rect id="_x0000_s1026" o:spid="_x0000_s1026" o:spt="1" style="position:absolute;left:0pt;margin-left:3.25pt;margin-top:49.15pt;height:19.55pt;width:57.5pt;z-index:251660288;mso-width-relative:page;mso-height-relative:page;" fillcolor="#FFC000" filled="t" stroked="f" coordsize="21600,21600" o:gfxdata="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qXl/fYAAAACAEAAA8AAAAAAAAAAQAgAAAAIgAAAGRycy9kb3ducmV2LnhtbFBLAQIUABQAAAAI&#10;AIdO4kDLlp4JtAEAAGADAAAOAAAAAAAAAAEAIAAAACcBAABkcnMvZTJvRG9jLnhtbFBLBQYAAAAA&#10;BgAGAFkBAABNBQAAAAA=&#10;">
                      <v:fill on="t" focussize="0,0"/>
                      <v:stroke on="f"/>
                      <v:imagedata o:title=""/>
                      <o:lock v:ext="edit" aspectratio="f"/>
                    </v:rect>
                  </w:pict>
                </mc:Fallback>
              </mc:AlternateContent>
            </w:r>
          </w:p>
        </w:tc>
        <w:tc>
          <w:tcPr>
            <w:tcW w:w="3468" w:type="dxa"/>
            <w:noWrap w:val="0"/>
            <w:vAlign w:val="center"/>
          </w:tcPr>
          <w:p w14:paraId="312CEC02">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部分设备故障或小范围异常情况，会影响系统运行性能对大厦的正常运行会造成一些不良影响（个别的冷水机坏了或有个别顾客出现异常情况等）</w:t>
            </w:r>
          </w:p>
        </w:tc>
        <w:tc>
          <w:tcPr>
            <w:tcW w:w="1360" w:type="dxa"/>
            <w:noWrap w:val="0"/>
            <w:vAlign w:val="center"/>
          </w:tcPr>
          <w:p w14:paraId="28627B74">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中级</w:t>
            </w:r>
          </w:p>
        </w:tc>
      </w:tr>
      <w:tr w14:paraId="637EE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noWrap w:val="0"/>
            <w:vAlign w:val="center"/>
          </w:tcPr>
          <w:p w14:paraId="0BAE8E99">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Ⅰ级</w:t>
            </w:r>
          </w:p>
          <w:p w14:paraId="00BD5DF8">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（致命）</w:t>
            </w:r>
          </w:p>
        </w:tc>
        <w:tc>
          <w:tcPr>
            <w:tcW w:w="1519" w:type="dxa"/>
            <w:noWrap w:val="0"/>
            <w:vAlign w:val="center"/>
          </w:tcPr>
          <w:p w14:paraId="6F427073">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55880</wp:posOffset>
                      </wp:positionH>
                      <wp:positionV relativeFrom="paragraph">
                        <wp:posOffset>173355</wp:posOffset>
                      </wp:positionV>
                      <wp:extent cx="730250" cy="248285"/>
                      <wp:effectExtent l="0" t="0" r="6350" b="5715"/>
                      <wp:wrapNone/>
                      <wp:docPr id="54" name="矩形 54"/>
                      <wp:cNvGraphicFramePr/>
                      <a:graphic xmlns:a="http://schemas.openxmlformats.org/drawingml/2006/main">
                        <a:graphicData uri="http://schemas.microsoft.com/office/word/2010/wordprocessingShape">
                          <wps:wsp>
                            <wps:cNvSpPr/>
                            <wps:spPr>
                              <a:xfrm>
                                <a:off x="0" y="0"/>
                                <a:ext cx="730250" cy="248285"/>
                              </a:xfrm>
                              <a:prstGeom prst="rect">
                                <a:avLst/>
                              </a:prstGeom>
                              <a:solidFill>
                                <a:srgbClr val="FF0000"/>
                              </a:solidFill>
                              <a:ln>
                                <a:noFill/>
                              </a:ln>
                            </wps:spPr>
                            <wps:bodyPr upright="1"/>
                          </wps:wsp>
                        </a:graphicData>
                      </a:graphic>
                    </wp:anchor>
                  </w:drawing>
                </mc:Choice>
                <mc:Fallback>
                  <w:pict>
                    <v:rect id="_x0000_s1026" o:spid="_x0000_s1026" o:spt="1" style="position:absolute;left:0pt;margin-left:4.4pt;margin-top:13.65pt;height:19.55pt;width:57.5pt;z-index:251662336;mso-width-relative:page;mso-height-relative:page;" fillcolor="#FF0000" filled="t" stroked="f" coordsize="21600,21600" o:gfxdata="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W33nQ0wAA&#10;AAcBAAAPAAAAAAAAAAEAIAAAACIAAABkcnMvZG93bnJldi54bWxQSwECFAAUAAAACACHTuJAYiQV&#10;+7EBAABgAwAADgAAAAAAAAABACAAAAAiAQAAZHJzL2Uyb0RvYy54bWxQSwUGAAAAAAYABgBZAQAA&#10;RQUAAAAA&#10;">
                      <v:fill on="t" focussize="0,0"/>
                      <v:stroke on="f"/>
                      <v:imagedata o:title=""/>
                      <o:lock v:ext="edit" aspectratio="f"/>
                    </v:rect>
                  </w:pict>
                </mc:Fallback>
              </mc:AlternateContent>
            </w:r>
          </w:p>
        </w:tc>
        <w:tc>
          <w:tcPr>
            <w:tcW w:w="3468" w:type="dxa"/>
            <w:noWrap w:val="0"/>
            <w:vAlign w:val="center"/>
          </w:tcPr>
          <w:p w14:paraId="07886600">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设备出现严重故障对整个系统及大厦的正常运转产生影响。（火灾报警、暴力入侵报警、中央空调故障、供电系统出现重大故障灯）</w:t>
            </w:r>
          </w:p>
        </w:tc>
        <w:tc>
          <w:tcPr>
            <w:tcW w:w="1360" w:type="dxa"/>
            <w:noWrap w:val="0"/>
            <w:vAlign w:val="center"/>
          </w:tcPr>
          <w:p w14:paraId="7C255A1D">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紧急</w:t>
            </w:r>
          </w:p>
        </w:tc>
      </w:tr>
    </w:tbl>
    <w:p w14:paraId="5D2AB9C8">
      <w:pPr>
        <w:pStyle w:val="9"/>
        <w:tabs>
          <w:tab w:val="left" w:pos="420"/>
          <w:tab w:val="clear" w:pos="1440"/>
        </w:tabs>
        <w:spacing w:before="0" w:line="360" w:lineRule="auto"/>
        <w:ind w:left="1440" w:leftChars="0" w:hanging="1020" w:firstLineChars="0"/>
        <w:outlineLvl w:val="7"/>
        <w:rPr>
          <w:rFonts w:hint="eastAsia" w:asciiTheme="minorEastAsia" w:hAnsiTheme="minorEastAsia" w:eastAsiaTheme="minorEastAsia" w:cstheme="minorEastAsia"/>
          <w:sz w:val="24"/>
          <w:szCs w:val="24"/>
          <w:lang w:val="en-US" w:eastAsia="zh-CN"/>
        </w:rPr>
      </w:pPr>
      <w:bookmarkStart w:id="9" w:name="_Toc8211"/>
      <w:r>
        <w:rPr>
          <w:rFonts w:hint="eastAsia" w:asciiTheme="minorEastAsia" w:hAnsiTheme="minorEastAsia" w:eastAsiaTheme="minorEastAsia" w:cstheme="minorEastAsia"/>
          <w:sz w:val="24"/>
          <w:szCs w:val="24"/>
          <w:lang w:val="en-US" w:eastAsia="zh-CN"/>
        </w:rPr>
        <w:t>（2）报警弹窗</w:t>
      </w:r>
      <w:bookmarkEnd w:id="9"/>
    </w:p>
    <w:p w14:paraId="7D561AF8">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当系统发生报警信息时，弹窗提示对应报警信息，并发生声音报警提示，提醒管理人员及时处理报警信息；</w:t>
      </w:r>
    </w:p>
    <w:p w14:paraId="13852F4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一条报警对应一个弹窗，对于多个报警时，只显示最新的报警，一次关闭弹窗即可关闭。</w:t>
      </w:r>
    </w:p>
    <w:p w14:paraId="0403ED20">
      <w:pPr>
        <w:pStyle w:val="9"/>
        <w:tabs>
          <w:tab w:val="left" w:pos="420"/>
          <w:tab w:val="clear" w:pos="1440"/>
        </w:tabs>
        <w:spacing w:before="0" w:line="360" w:lineRule="auto"/>
        <w:ind w:left="1440" w:leftChars="0" w:hanging="1020" w:firstLineChars="0"/>
        <w:outlineLvl w:val="7"/>
        <w:rPr>
          <w:rFonts w:hint="eastAsia" w:asciiTheme="minorEastAsia" w:hAnsiTheme="minorEastAsia" w:eastAsiaTheme="minorEastAsia" w:cstheme="minorEastAsia"/>
          <w:sz w:val="24"/>
          <w:szCs w:val="24"/>
          <w:lang w:val="en-US" w:eastAsia="zh-CN"/>
        </w:rPr>
      </w:pPr>
      <w:bookmarkStart w:id="10" w:name="_Toc30348"/>
      <w:r>
        <w:rPr>
          <w:rFonts w:hint="eastAsia" w:asciiTheme="minorEastAsia" w:hAnsiTheme="minorEastAsia" w:eastAsiaTheme="minorEastAsia" w:cstheme="minorEastAsia"/>
          <w:sz w:val="24"/>
          <w:szCs w:val="24"/>
          <w:lang w:val="en-US" w:eastAsia="zh-CN"/>
        </w:rPr>
        <w:t>（3）报警定位</w:t>
      </w:r>
      <w:bookmarkEnd w:id="10"/>
    </w:p>
    <w:p w14:paraId="0645E19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文字描述发生报警的位置及设备，点击报警信息可快速定位到报警设备的具体位置，方便管理人员快速定位报警位置。</w:t>
      </w:r>
    </w:p>
    <w:p w14:paraId="1028D6B8">
      <w:pPr>
        <w:pStyle w:val="9"/>
        <w:tabs>
          <w:tab w:val="left" w:pos="420"/>
          <w:tab w:val="clear" w:pos="1440"/>
        </w:tabs>
        <w:spacing w:before="0" w:line="360" w:lineRule="auto"/>
        <w:ind w:left="1440" w:leftChars="0" w:hanging="1020" w:firstLineChars="0"/>
        <w:outlineLvl w:val="7"/>
        <w:rPr>
          <w:rFonts w:hint="eastAsia" w:asciiTheme="minorEastAsia" w:hAnsiTheme="minorEastAsia" w:eastAsiaTheme="minorEastAsia" w:cstheme="minorEastAsia"/>
          <w:sz w:val="24"/>
          <w:szCs w:val="24"/>
          <w:lang w:val="en-US" w:eastAsia="zh-CN"/>
        </w:rPr>
      </w:pPr>
      <w:bookmarkStart w:id="11" w:name="_Toc19910"/>
      <w:r>
        <w:rPr>
          <w:rFonts w:hint="eastAsia" w:asciiTheme="minorEastAsia" w:hAnsiTheme="minorEastAsia" w:eastAsiaTheme="minorEastAsia" w:cstheme="minorEastAsia"/>
          <w:sz w:val="24"/>
          <w:szCs w:val="24"/>
          <w:lang w:val="en-US" w:eastAsia="zh-CN"/>
        </w:rPr>
        <w:t>（4）报警处理</w:t>
      </w:r>
      <w:bookmarkEnd w:id="11"/>
    </w:p>
    <w:p w14:paraId="37470950">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系统发生报警时，将按照报警级别及类别以界面滚动的报警条等多种方式提示管理人员，显示报警具体信息。直到报警故障被处理，管理人员手动解除系统报警，确认故障处理完毕，系统才会停止报警状态，恢复正常。</w:t>
      </w:r>
    </w:p>
    <w:p w14:paraId="62A1DCE8">
      <w:pPr>
        <w:pStyle w:val="7"/>
        <w:adjustRightInd w:val="0"/>
        <w:snapToGrid w:val="0"/>
        <w:spacing w:line="360" w:lineRule="auto"/>
        <w:ind w:left="0" w:leftChars="0" w:firstLine="0" w:firstLineChars="0"/>
        <w:rPr>
          <w:rFonts w:hint="eastAsia" w:asciiTheme="minorEastAsia" w:hAnsiTheme="minorEastAsia" w:eastAsiaTheme="minorEastAsia" w:cstheme="minorEastAsia"/>
          <w:sz w:val="24"/>
          <w:szCs w:val="24"/>
        </w:rPr>
      </w:pPr>
    </w:p>
    <w:p w14:paraId="7F4D5736">
      <w:pPr>
        <w:spacing w:line="360" w:lineRule="auto"/>
        <w:rPr>
          <w:rFonts w:hint="eastAsia" w:asciiTheme="minorEastAsia" w:hAnsiTheme="minorEastAsia" w:eastAsiaTheme="minorEastAsia" w:cstheme="minorEastAsia"/>
          <w:sz w:val="24"/>
          <w:szCs w:val="24"/>
          <w:lang w:val="en-US" w:eastAsia="zh-CN"/>
        </w:rPr>
      </w:pPr>
    </w:p>
    <w:p w14:paraId="055A4B5D">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1.4.2.5.3</w:t>
      </w:r>
      <w:r>
        <w:rPr>
          <w:rFonts w:hint="eastAsia" w:asciiTheme="minorEastAsia" w:hAnsiTheme="minorEastAsia" w:eastAsiaTheme="minorEastAsia" w:cstheme="minorEastAsia"/>
          <w:sz w:val="24"/>
          <w:szCs w:val="24"/>
          <w:lang w:val="en-US" w:eastAsia="zh-CN"/>
        </w:rPr>
        <w:t>报警日志</w:t>
      </w:r>
    </w:p>
    <w:p w14:paraId="1F4D3584">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支持报警记录功能，生产报警日志，管理人员可对报警信息进行查询处理等，具体要求如下：</w:t>
      </w:r>
    </w:p>
    <w:p w14:paraId="3A72DB24">
      <w:pPr>
        <w:pStyle w:val="7"/>
        <w:numPr>
          <w:ilvl w:val="0"/>
          <w:numId w:val="11"/>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以列表方式呈现报警记录 ，包含报警描述、设备名称、系统类别、设备类别、报警级别、报警时间、报警持续时间、状态等信息。</w:t>
      </w:r>
    </w:p>
    <w:p w14:paraId="789556C5">
      <w:pPr>
        <w:pStyle w:val="7"/>
        <w:numPr>
          <w:ilvl w:val="0"/>
          <w:numId w:val="11"/>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支持对报警信息处理功能，显示报警信息及点位信息；</w:t>
      </w:r>
    </w:p>
    <w:p w14:paraId="6801E900">
      <w:pPr>
        <w:pStyle w:val="7"/>
        <w:numPr>
          <w:ilvl w:val="0"/>
          <w:numId w:val="12"/>
        </w:num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报警信息，包含报警描述、报警级别、报警类型、处理状态、设备信息、关联报警逻辑以及处理过程信息；</w:t>
      </w:r>
    </w:p>
    <w:p w14:paraId="737A3B89">
      <w:pPr>
        <w:pStyle w:val="7"/>
        <w:numPr>
          <w:ilvl w:val="0"/>
          <w:numId w:val="12"/>
        </w:num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点位信息，以二维平面图方式显示报警设备位置；</w:t>
      </w:r>
    </w:p>
    <w:p w14:paraId="155B335F">
      <w:pPr>
        <w:pStyle w:val="7"/>
        <w:numPr>
          <w:ilvl w:val="0"/>
          <w:numId w:val="12"/>
        </w:num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支持报警忽略功能，可根据忽略原因（误报、设备调试）和备注信息确认忽略报警信息。</w:t>
      </w:r>
    </w:p>
    <w:p w14:paraId="39CB3C54">
      <w:pPr>
        <w:pStyle w:val="7"/>
        <w:numPr>
          <w:ilvl w:val="0"/>
          <w:numId w:val="11"/>
        </w:num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（3）支持报警回放功能，可查看报警设备位置对应摄像头监控画面。</w:t>
      </w:r>
    </w:p>
    <w:p w14:paraId="212E60B3">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1.4.2.5.4</w:t>
      </w:r>
      <w:r>
        <w:rPr>
          <w:rFonts w:hint="eastAsia" w:asciiTheme="minorEastAsia" w:hAnsiTheme="minorEastAsia" w:eastAsiaTheme="minorEastAsia" w:cstheme="minorEastAsia"/>
          <w:sz w:val="24"/>
          <w:szCs w:val="24"/>
          <w:lang w:val="en-US" w:eastAsia="zh-CN"/>
        </w:rPr>
        <w:t>报警分析</w:t>
      </w:r>
    </w:p>
    <w:p w14:paraId="34FD5218">
      <w:pPr>
        <w:pStyle w:val="7"/>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对报警数据进行统计分析，具体如下：</w:t>
      </w:r>
    </w:p>
    <w:p w14:paraId="4717A607">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报警统计，对今日报警数、当月报警数和全年报警数进行汇总统计，并以环形图方式呈现；</w:t>
      </w:r>
    </w:p>
    <w:p w14:paraId="783EE7C3">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报警类型占比，对设备运行报警及设备报警以不同时间维度（日、月、年）进行汇总分析，以饼状图进行占比分析；</w:t>
      </w:r>
    </w:p>
    <w:p w14:paraId="4652AEE8">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报警等级占比，对不同报警等级（一级、二级等）以不同时间维度（日、月、年）进行汇总分析，以饼状图进行占比分析；</w:t>
      </w:r>
    </w:p>
    <w:p w14:paraId="5CA4C244">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报警系统统计，对接入平台的子系统进行报警记录数量统计，支持以不同时间维度（日、月、年）进行数据汇总；</w:t>
      </w:r>
    </w:p>
    <w:p w14:paraId="07B88DDB">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报警趋势分析，对平台全部系统以及各子系统单独分析，从不同时间维度（日、月、年）进行汇总分析，以折线图方式进行趋势分析；</w:t>
      </w:r>
    </w:p>
    <w:p w14:paraId="0CD17F10">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报警前十区域统计，对报警数前十区域数据从不同时间维度（日、月、年）进行汇总分析，以条形图方式进行统计；</w:t>
      </w:r>
    </w:p>
    <w:p w14:paraId="2677D6E7">
      <w:pPr>
        <w:pStyle w:val="7"/>
        <w:numPr>
          <w:ilvl w:val="0"/>
          <w:numId w:val="13"/>
        </w:num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报警处理分析，对已处理、待处理、处理中、已忽略、已恢复等不同状态报警数据从不同时间维度（日、月、年）进行汇总分析，以曲线图方式进行数据分析。</w:t>
      </w:r>
    </w:p>
    <w:p w14:paraId="60517C77">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1.4.2.6</w:t>
      </w:r>
      <w:r>
        <w:rPr>
          <w:rFonts w:hint="eastAsia" w:asciiTheme="minorEastAsia" w:hAnsiTheme="minorEastAsia" w:eastAsiaTheme="minorEastAsia" w:cstheme="minorEastAsia"/>
          <w:sz w:val="24"/>
          <w:szCs w:val="24"/>
          <w:lang w:val="en-US" w:eastAsia="zh-CN"/>
        </w:rPr>
        <w:t>工单管理</w:t>
      </w:r>
    </w:p>
    <w:p w14:paraId="6EAB9D0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工作单的生成、派工、追踪、反馈为主线，配合微信小程序、APP等移动端实现全闭环管理。工单管理记录所有工单的详细信息，包括执行人、响应时间、完成时间、处理结果以及满意度情况等，体现了其可记录和可追溯性，并利于用户汇总数据，收集事件处理时间降低成本、反映员工绩效等。</w:t>
      </w:r>
    </w:p>
    <w:p w14:paraId="588133F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工单的走向进行跟踪，随时了解工单的进程。管理者可以及时看到工单的状态，包括已创建、处理中、待审批和已完成的工单，并进行下一步操作。支持自定义超时规则，分为工单未指派超时、指派未处理超时、处理未完成超时等相关属性，可设置是否启用当前规则，设置相对应缺省阈值，并设置缺省通知对象。当工单在规定时间内还未完成，系统将会提醒管理者超时工单信息，管理者可重新将工单指派处理人员。管理者还可以根据工单的信息进行实地的检验，以确定该工作是否完成，如未完成还需再次升级进行修补。</w:t>
      </w:r>
    </w:p>
    <w:p w14:paraId="4D0C7E7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系统会进行自动派工或者由用户手动派工。 手动派工是由管理者进行派工，自动派工是把任务直接派送到已设置好的人员手中。 并且系统需要支持工单抢单功能，实现在一定时期内，维修技工“多劳多得”的目的。</w:t>
      </w:r>
    </w:p>
    <w:p w14:paraId="4A48C68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报表包括：工单统计、客户服务及时率统计、客户服务满意度统计等。</w:t>
      </w:r>
    </w:p>
    <w:p w14:paraId="34C1242C">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12" w:name="_Toc1393"/>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1.4.2.6.1</w:t>
      </w:r>
      <w:r>
        <w:rPr>
          <w:rFonts w:hint="eastAsia" w:asciiTheme="minorEastAsia" w:hAnsiTheme="minorEastAsia" w:eastAsiaTheme="minorEastAsia" w:cstheme="minorEastAsia"/>
          <w:sz w:val="24"/>
          <w:szCs w:val="24"/>
          <w:lang w:val="en-US" w:eastAsia="zh-CN"/>
        </w:rPr>
        <w:t>工单发起</w:t>
      </w:r>
      <w:bookmarkEnd w:id="12"/>
    </w:p>
    <w:p w14:paraId="6379FC2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支持手动派发工单和系统自动派发工单两种模式，手动派发是由管理者统一派发，通过接口发送到工单系统，执行者接到工单任务后进行工单任务执行；系统自动派发是由系统根据监测到的设备故障报警信息，根据系统设置的工单发起规则，自动生成工单，自动下发给指定维护人员，针对大众的工单任务，系统可进行抢单，实现在一定时期内，维修技工“多劳多得”的目的，系统统一管理系统所有人工、自动发起的工单。</w:t>
      </w:r>
    </w:p>
    <w:p w14:paraId="06227B71">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13" w:name="_Toc25033"/>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1.4.2.6.2</w:t>
      </w:r>
      <w:r>
        <w:rPr>
          <w:rFonts w:hint="eastAsia" w:asciiTheme="minorEastAsia" w:hAnsiTheme="minorEastAsia" w:eastAsiaTheme="minorEastAsia" w:cstheme="minorEastAsia"/>
          <w:sz w:val="24"/>
          <w:szCs w:val="24"/>
          <w:lang w:val="en-US" w:eastAsia="zh-CN"/>
        </w:rPr>
        <w:t>工单管理</w:t>
      </w:r>
      <w:bookmarkEnd w:id="13"/>
    </w:p>
    <w:p w14:paraId="530037D7">
      <w:pPr>
        <w:pStyle w:val="7"/>
        <w:adjustRightInd w:val="0"/>
        <w:snapToGrid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支持新增工单、修改工单、查询工单、签收工单、派发工单、结束处理、处理工单等功能；工单可关联事件照片和视频，工单处理人可上传处理过程中的照片和视频</w:t>
      </w:r>
      <w:r>
        <w:rPr>
          <w:rFonts w:hint="eastAsia" w:asciiTheme="minorEastAsia" w:hAnsiTheme="minorEastAsia" w:eastAsiaTheme="minorEastAsia" w:cstheme="minorEastAsia"/>
          <w:sz w:val="24"/>
          <w:szCs w:val="24"/>
          <w:lang w:eastAsia="zh-CN"/>
        </w:rPr>
        <w:t>。</w:t>
      </w:r>
    </w:p>
    <w:p w14:paraId="7C7854FD">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14" w:name="_Toc28263"/>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1.4.2.6.3</w:t>
      </w:r>
      <w:r>
        <w:rPr>
          <w:rFonts w:hint="eastAsia" w:asciiTheme="minorEastAsia" w:hAnsiTheme="minorEastAsia" w:eastAsiaTheme="minorEastAsia" w:cstheme="minorEastAsia"/>
          <w:sz w:val="24"/>
          <w:szCs w:val="24"/>
          <w:lang w:val="en-US" w:eastAsia="zh-CN"/>
        </w:rPr>
        <w:t>工单设置</w:t>
      </w:r>
      <w:bookmarkEnd w:id="14"/>
    </w:p>
    <w:p w14:paraId="270FAB5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超时领取时间设置，未执行超时时间设施，未完成超时时间设置，设定工单维修部门和协助部门。</w:t>
      </w:r>
    </w:p>
    <w:p w14:paraId="43813BC9">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15" w:name="_Toc24970"/>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1.4.2.6.4</w:t>
      </w:r>
      <w:r>
        <w:rPr>
          <w:rFonts w:hint="eastAsia" w:asciiTheme="minorEastAsia" w:hAnsiTheme="minorEastAsia" w:eastAsiaTheme="minorEastAsia" w:cstheme="minorEastAsia"/>
          <w:sz w:val="24"/>
          <w:szCs w:val="24"/>
          <w:lang w:val="en-US" w:eastAsia="zh-CN"/>
        </w:rPr>
        <w:t>工单查询</w:t>
      </w:r>
      <w:bookmarkEnd w:id="15"/>
    </w:p>
    <w:p w14:paraId="53DF82C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多维度查询工单，如:根据工单编号、工单类型（设备工单、其他工单）、工单来源（报警、异常上报）、工单状态（处理中、已处理、未处理 ）以及分配状态（已分配、未分配），可查看工单详情，点击每一个工单都能看到对应的工单详情及处理进展。</w:t>
      </w:r>
    </w:p>
    <w:p w14:paraId="0026ACB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bookmarkStart w:id="16" w:name="_Toc861"/>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1.4.2.6.5</w:t>
      </w:r>
      <w:r>
        <w:rPr>
          <w:rFonts w:hint="eastAsia" w:asciiTheme="minorEastAsia" w:hAnsiTheme="minorEastAsia" w:eastAsiaTheme="minorEastAsia" w:cstheme="minorEastAsia"/>
          <w:sz w:val="24"/>
          <w:szCs w:val="24"/>
          <w:lang w:val="en-US" w:eastAsia="zh-CN"/>
        </w:rPr>
        <w:t>工单分析</w:t>
      </w:r>
      <w:bookmarkEnd w:id="16"/>
    </w:p>
    <w:p w14:paraId="1D66EEA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单分析是智慧运维管理的重要工具，结合平台移动端抢单、派单、处理等应用，通过采集报警工单处理的相关数据进行深度分析，建立智慧运维情况的数据分析模型，实现物业相关工作的动态分析，辅助物业实现人员管理的绩效评估。</w:t>
      </w:r>
    </w:p>
    <w:p w14:paraId="6DF4129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计内容包括实时工单总数，已完成工单数，超时领取工单数，超时执行工单数，超时完成工单数；按时完成、超时完成、未完成占比实时统计；大区域工单数实时统计；设备分类实时工单数；工单类型实时统计。</w:t>
      </w:r>
    </w:p>
    <w:p w14:paraId="68C7493E">
      <w:pPr>
        <w:pStyle w:val="20"/>
        <w:spacing w:before="156"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（1）工单实时统计以饼状图的形式进行展现，包括年、月、日的统计信息，并展示完成率、未完成率、平均处理时间等信息。</w:t>
      </w:r>
    </w:p>
    <w:p w14:paraId="0F729EF4">
      <w:pPr>
        <w:pStyle w:val="20"/>
        <w:spacing w:before="156"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（2）工单类型统计以饼状图的形式进行展现，包括年、月、日的统计信息。</w:t>
      </w:r>
    </w:p>
    <w:p w14:paraId="0AFAC7E1">
      <w:pPr>
        <w:pStyle w:val="20"/>
        <w:spacing w:before="156"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（3）工单来源统计以饼状图的形式进行展现，包括年、月、日的统计信息。</w:t>
      </w:r>
    </w:p>
    <w:p w14:paraId="1A7621EA">
      <w:pPr>
        <w:pStyle w:val="20"/>
        <w:spacing w:before="156"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（4）工单总量统计以柱状图的形式进行展现，包括年、月、日的统计信息，并以趋势线在图标上进行标注，展示相应已处理、待处理、工单总量、处理中的工单的相应统计情况。</w:t>
      </w:r>
    </w:p>
    <w:p w14:paraId="6D7918B0">
      <w:pPr>
        <w:pStyle w:val="20"/>
        <w:spacing w:before="156"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（5）新增工单趋势以折线图的方式进行工单量汇总统计，必须包含年、月、日的统计信息。</w:t>
      </w:r>
    </w:p>
    <w:p w14:paraId="5FB1D22B">
      <w:pPr>
        <w:pStyle w:val="20"/>
        <w:spacing w:before="156"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（6）工单响应时长占比，根据不同响应时间段（120+min、60-120min、30-60min、10-30min、0-10min）进行占比统计，必须包含年、月、日的统计信息。</w:t>
      </w:r>
    </w:p>
    <w:p w14:paraId="240CCB86">
      <w:pPr>
        <w:pStyle w:val="20"/>
        <w:spacing w:before="156" w:line="360" w:lineRule="auto"/>
        <w:ind w:firstLine="48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（7）工单处理时长占比，根据不同响应时间段（120+min、60-120min、30-60min、10-30min、0-10min）进行占比统计，必须包含年、月、日的统计信息。</w:t>
      </w:r>
    </w:p>
    <w:p w14:paraId="041ED953">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1.4.2.7</w:t>
      </w:r>
      <w:r>
        <w:rPr>
          <w:rFonts w:hint="eastAsia" w:asciiTheme="minorEastAsia" w:hAnsiTheme="minorEastAsia" w:eastAsiaTheme="minorEastAsia" w:cstheme="minorEastAsia"/>
          <w:sz w:val="24"/>
          <w:szCs w:val="24"/>
          <w:lang w:val="en-US" w:eastAsia="zh-CN"/>
        </w:rPr>
        <w:t>巡检管理</w:t>
      </w:r>
    </w:p>
    <w:p w14:paraId="65A9323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定区域或设备的巡检计划任务，按计划定时生成巡检执行单，并推送到工单系统；运维人员接收到巡检任务工单后，通过扫描二维码标签实现巡检点位的确认，并在移动端上进行巡检数据的录入和上传；在巡检过程如发现无法处理的问题，可以进行报单操作。</w:t>
      </w:r>
    </w:p>
    <w:p w14:paraId="1AE88D0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（1）巡检点管理</w:t>
      </w:r>
    </w:p>
    <w:p w14:paraId="13008269">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用于编辑管理巡检的点位，对巡检点位进行命名描述、分类等设置。</w:t>
      </w:r>
    </w:p>
    <w:p w14:paraId="533C251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平台可进行巡检点设置，同时进行巡检点基础信息录入，巡检点支持增删改查；</w:t>
      </w:r>
    </w:p>
    <w:p w14:paraId="4FBEC64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巡检点支持批量导出二维码，粘贴在巡检点位置，作为移动端巡检点签到。</w:t>
      </w:r>
    </w:p>
    <w:p w14:paraId="6D03B66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可通过巡检点名称、巡检点来源、巡检点类别、巡检点状态进行巡检点查询。</w:t>
      </w:r>
    </w:p>
    <w:p w14:paraId="329D9F1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（2）巡检路线管理</w:t>
      </w:r>
    </w:p>
    <w:p w14:paraId="7B6E4CBD">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于编辑管理巡检的路线设置，对巡检路线进行命名描述、分类、设计等设置。根据巡检任务制定巡检路线，通过对巡检点的设定形成巡检路线，支持巡检点拖拽任意移动规划巡检点先后顺序；支持巡检路线查看，巡检路线修改，巡检路线删除；支持依据路线名称、路线来源、巡检类型进行查询。</w:t>
      </w:r>
    </w:p>
    <w:p w14:paraId="361F2F39">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3）巡检计划</w:t>
      </w:r>
    </w:p>
    <w:p w14:paraId="21AB1D5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用于编辑制定巡检的计划路线以及规则，结合</w:t>
      </w:r>
      <w:r>
        <w:rPr>
          <w:rFonts w:hint="eastAsia" w:asciiTheme="minorEastAsia" w:hAnsiTheme="minorEastAsia" w:eastAsiaTheme="minorEastAsia" w:cstheme="minorEastAsia"/>
          <w:sz w:val="24"/>
          <w:szCs w:val="24"/>
          <w:lang w:eastAsia="zh-CN"/>
        </w:rPr>
        <w:t>电子巡查系统</w:t>
      </w:r>
      <w:r>
        <w:rPr>
          <w:rFonts w:hint="eastAsia" w:asciiTheme="minorEastAsia" w:hAnsiTheme="minorEastAsia" w:eastAsiaTheme="minorEastAsia" w:cstheme="minorEastAsia"/>
          <w:sz w:val="24"/>
          <w:szCs w:val="24"/>
        </w:rPr>
        <w:t>使用。</w:t>
      </w:r>
    </w:p>
    <w:p w14:paraId="7C780CD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巡检计划的编辑、删除、启用或失效操作，可查看巡检计划列表，更新巡检列表，。制定巡检计划，计划内容包括工单命名规则、计划来源、顺序方式、巡检类型、巡检路线、主/次巡检人及巡检部门，重复规则。</w:t>
      </w:r>
    </w:p>
    <w:p w14:paraId="0B4C46FE">
      <w:pPr>
        <w:pStyle w:val="7"/>
        <w:adjustRightInd w:val="0"/>
        <w:snapToGrid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（4）巡检</w:t>
      </w:r>
      <w:r>
        <w:rPr>
          <w:rFonts w:hint="eastAsia" w:asciiTheme="minorEastAsia" w:hAnsiTheme="minorEastAsia" w:eastAsiaTheme="minorEastAsia" w:cstheme="minorEastAsia"/>
          <w:sz w:val="24"/>
          <w:szCs w:val="24"/>
          <w:lang w:val="en-US" w:eastAsia="zh-CN"/>
        </w:rPr>
        <w:t>工作报表</w:t>
      </w:r>
    </w:p>
    <w:p w14:paraId="64C9BBF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将巡检工作以报表数据从多个维度分析的方式进行呈现。</w:t>
      </w:r>
    </w:p>
    <w:p w14:paraId="0073E33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报表可按巡检人员或时间范围（年、月、周、日）进行查询，内容包括任务数、总数、漏检数、异常数，维修数量、完成率。可查看巡检任务数据统计。在任务列表中可查看工单来源、工单编号、工单名称、顺序方式、巡检类型、巡检路线、计划和实际的巡检时间、工单状态及主巡检人等。</w:t>
      </w:r>
    </w:p>
    <w:p w14:paraId="15EE2AD8">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（5）巡检手册</w:t>
      </w:r>
    </w:p>
    <w:p w14:paraId="1343E05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用于编辑制定不同巡检计划的指导说明，辅助巡检执行人更好的执行巡检任务。</w:t>
      </w:r>
    </w:p>
    <w:p w14:paraId="608342D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支持编辑添加不同巡检路线的巡检规则手册，依据手册标题进行相应巡检标准的查询。</w:t>
      </w:r>
    </w:p>
    <w:p w14:paraId="7479B8A4">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（6）巡检工单</w:t>
      </w:r>
    </w:p>
    <w:p w14:paraId="0F989E8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当巡检计划执行时平台推送生成对应的巡检工单给到对应的执行人，与平台同步执行处理情况。</w:t>
      </w:r>
    </w:p>
    <w:p w14:paraId="583C2B7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记录所有巡检工单的执行情况，支持实时巡检工单明细查询，可按照工单状态（未处理、处理中、已处理）进行查询；</w:t>
      </w:r>
    </w:p>
    <w:p w14:paraId="6A2E3222">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支持查看巡检工单详情，涵盖工单编号、工单名称、顺序方式、巡检类型、巡检线路、计划巡检时间、实际巡检时间、计划时限、实际时长、主巡检人以及巡检流程图，其中巡检流程图包含巡检点位巡检状态（未签到、已签到、设备异常、跳过）、巡检点位类型、签到时间、签到照片等信息。</w:t>
      </w:r>
    </w:p>
    <w:p w14:paraId="4FCF0B2E">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1.4.2.8</w:t>
      </w:r>
      <w:r>
        <w:rPr>
          <w:rFonts w:hint="eastAsia" w:asciiTheme="minorEastAsia" w:hAnsiTheme="minorEastAsia" w:eastAsiaTheme="minorEastAsia" w:cstheme="minorEastAsia"/>
          <w:sz w:val="24"/>
          <w:szCs w:val="24"/>
          <w:lang w:val="en-US" w:eastAsia="zh-CN"/>
        </w:rPr>
        <w:t>保养管理</w:t>
      </w:r>
    </w:p>
    <w:p w14:paraId="5A000EE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针对设备设施，根据保养计划生成保养工作单，在系统中生成保养提示信息，通过接口把设备保养信息推送到工单系统进行保养任务派发，后续生成保养记录登记。支持定时派发，选择接入的设备进行维保巡检计划的设置，可设置定时（如每XX天一次或每周一次）。</w:t>
      </w:r>
    </w:p>
    <w:p w14:paraId="3E477EA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对保养计划进行创建、修改、删除等操作；根据保养计划生成保养工作单，保养人员对保养结果的登记相当于对保养工作单信息的修改，保养工作单信息不能删除，作废的工作单只能用废弃操作。能按照设备名称、时间段、保养方式检索保养计划；能按照状态、设备名称、计划单编号、时间段检索保养工作单信息。制定好的维保计划会在日历上得到体现，通过日历可实时查看每天的维修保养计划。</w:t>
      </w:r>
    </w:p>
    <w:p w14:paraId="6848A9A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工单系统执行保养任务处理后，把保养结果数据推送到平台，平台进行工单数据统计分析。 </w:t>
      </w:r>
    </w:p>
    <w:p w14:paraId="763AB3E1">
      <w:pPr>
        <w:pStyle w:val="7"/>
        <w:numPr>
          <w:ilvl w:val="0"/>
          <w:numId w:val="14"/>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保养计划</w:t>
      </w:r>
    </w:p>
    <w:p w14:paraId="35F0EB78">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依据计划名称、系统类别、设备类别或循环周期进行查询。定制保养计划，内容包括计划名称、工单命名规则、系统类别、设备类别、设备品牌、设备型号、所属部门、计划保养时间、物业服务人员；可进行保养计划启用或停止。</w:t>
      </w:r>
    </w:p>
    <w:p w14:paraId="203C21E2">
      <w:pPr>
        <w:pStyle w:val="7"/>
        <w:numPr>
          <w:ilvl w:val="0"/>
          <w:numId w:val="14"/>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保养工单</w:t>
      </w:r>
    </w:p>
    <w:p w14:paraId="0CE7D83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保养计划启动后，系统就会与工单系统进行关联，按照计划预设生成保养工单。工作人员处理工单时，可以将维保人员、保养时间和相应的保养过程拍照记录上传，形成完整的业务闭环；</w:t>
      </w:r>
    </w:p>
    <w:p w14:paraId="5C30F65E">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保养工单的查询，内容包括保养工单的执行情况，保养明细，涉及的字段有序号、工单编号、工单名称、系统类别、设备类别、设备品牌、型号、维保商、计划保养时间、实际保养时间、工单状态。</w:t>
      </w:r>
    </w:p>
    <w:p w14:paraId="6B58CD36">
      <w:pPr>
        <w:pStyle w:val="5"/>
        <w:keepNext/>
        <w:keepLines/>
        <w:pageBreakBefore w:val="0"/>
        <w:widowControl w:val="0"/>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36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w:t>
      </w:r>
      <w:r>
        <w:rPr>
          <w:rFonts w:hint="eastAsia" w:asciiTheme="minorEastAsia" w:hAnsiTheme="minorEastAsia" w:eastAsiaTheme="minorEastAsia" w:cstheme="minorEastAsia"/>
          <w:sz w:val="24"/>
          <w:szCs w:val="24"/>
          <w:lang w:val="en-US" w:eastAsia="zh-CN"/>
        </w:rPr>
        <w:t>系统设置</w:t>
      </w:r>
    </w:p>
    <w:p w14:paraId="38CF56E9">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1.4.2.9.1</w:t>
      </w:r>
      <w:r>
        <w:rPr>
          <w:rFonts w:hint="eastAsia" w:asciiTheme="minorEastAsia" w:hAnsiTheme="minorEastAsia" w:eastAsiaTheme="minorEastAsia" w:cstheme="minorEastAsia"/>
          <w:sz w:val="24"/>
          <w:szCs w:val="24"/>
          <w:lang w:val="en-US" w:eastAsia="zh-CN"/>
        </w:rPr>
        <w:t>菜单管理</w:t>
      </w:r>
    </w:p>
    <w:p w14:paraId="7E57EBB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用于管理菜单列表中显示的功能内容，系统支持对列表中显示的功能内容进行个性化配置，降低开发难度。</w:t>
      </w:r>
    </w:p>
    <w:p w14:paraId="1BF5262C">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支持对项目集成平台的基本信息进行新增、修改、删除，内容包括单名称、英文、类型、父级菜单、菜单映射、所属平台、状态（启用/停用）。</w:t>
      </w:r>
    </w:p>
    <w:p w14:paraId="7763D8AF">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1.4.2.9.2</w:t>
      </w:r>
      <w:r>
        <w:rPr>
          <w:rFonts w:hint="eastAsia" w:asciiTheme="minorEastAsia" w:hAnsiTheme="minorEastAsia" w:eastAsiaTheme="minorEastAsia" w:cstheme="minorEastAsia"/>
          <w:sz w:val="24"/>
          <w:szCs w:val="24"/>
          <w:lang w:val="en-US" w:eastAsia="zh-CN"/>
        </w:rPr>
        <w:t>功能管理</w:t>
      </w:r>
    </w:p>
    <w:p w14:paraId="7C14A314">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对不同功能进行有序分类，使各功能工作职能明确、工作结构稳定。</w:t>
      </w:r>
    </w:p>
    <w:p w14:paraId="42520F0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支持对项目集成平台的基本信息进行新增、修改、删除，内容包括功能英文、名称、类型、所属菜单、状态。</w:t>
      </w:r>
    </w:p>
    <w:p w14:paraId="6D82FC90">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1.4.2.9.3</w:t>
      </w:r>
      <w:r>
        <w:rPr>
          <w:rFonts w:hint="eastAsia" w:asciiTheme="minorEastAsia" w:hAnsiTheme="minorEastAsia" w:eastAsiaTheme="minorEastAsia" w:cstheme="minorEastAsia"/>
          <w:sz w:val="24"/>
          <w:szCs w:val="24"/>
          <w:lang w:val="en-US" w:eastAsia="zh-CN"/>
        </w:rPr>
        <w:t>部门管理</w:t>
      </w:r>
    </w:p>
    <w:p w14:paraId="789F198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借助树级菜单对公司的组织架构进行垂直管理。能清晰的呈现各部门之间的联系。</w:t>
      </w:r>
    </w:p>
    <w:p w14:paraId="4F75981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支持对项目集成平台的基本信息进行新增、修改、删除，内容包括名称、编码、负责人、联系电话、上级、状态（启用/停用）。</w:t>
      </w:r>
    </w:p>
    <w:p w14:paraId="057308FA">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1.4.2.9.4</w:t>
      </w:r>
      <w:r>
        <w:rPr>
          <w:rFonts w:hint="eastAsia" w:asciiTheme="minorEastAsia" w:hAnsiTheme="minorEastAsia" w:eastAsiaTheme="minorEastAsia" w:cstheme="minorEastAsia"/>
          <w:sz w:val="24"/>
          <w:szCs w:val="24"/>
          <w:lang w:val="en-US" w:eastAsia="zh-CN"/>
        </w:rPr>
        <w:t>用户管理</w:t>
      </w:r>
    </w:p>
    <w:p w14:paraId="3A30669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 xml:space="preserve">  平台可实现多级系统管理员设置，根据不同用户的姓名、操作密码进行多级的权限设置，根据需要灵活划分人员操作级别和控制权限，以客户实现多区域、多级管理的需要。</w:t>
      </w:r>
    </w:p>
    <w:p w14:paraId="6D31881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支持对项目集成平台的基本信息进行新增、修改、删除，内容包括用户名称、登录账号、部门、角色、手机号、状态（启用/停用）。</w:t>
      </w:r>
    </w:p>
    <w:p w14:paraId="50109357">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1.4.2.9.5</w:t>
      </w:r>
      <w:r>
        <w:rPr>
          <w:rFonts w:hint="eastAsia" w:asciiTheme="minorEastAsia" w:hAnsiTheme="minorEastAsia" w:eastAsiaTheme="minorEastAsia" w:cstheme="minorEastAsia"/>
          <w:sz w:val="24"/>
          <w:szCs w:val="24"/>
          <w:lang w:val="en-US" w:eastAsia="zh-CN"/>
        </w:rPr>
        <w:t>角色管理</w:t>
      </w:r>
    </w:p>
    <w:p w14:paraId="2878B6C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平台通过角色定义的方式将用户分为一般用户和管理员用户。平台中的所有服务器与工作站都通过用户密码安全机制来登录。管理员可对每类用户自由配置不同授权内容；</w:t>
      </w:r>
    </w:p>
    <w:p w14:paraId="6B7B4DEA">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支持对项目集成平台的基本信息进行新增、修改、删除，内容包括角色名称、 角色编码、状态（启用/停用）、是否系统内置。</w:t>
      </w:r>
    </w:p>
    <w:p w14:paraId="4DE32A5F">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1.4.2.9.6</w:t>
      </w:r>
      <w:r>
        <w:rPr>
          <w:rFonts w:hint="eastAsia" w:asciiTheme="minorEastAsia" w:hAnsiTheme="minorEastAsia" w:eastAsiaTheme="minorEastAsia" w:cstheme="minorEastAsia"/>
          <w:sz w:val="24"/>
          <w:szCs w:val="24"/>
          <w:lang w:val="en-US" w:eastAsia="zh-CN"/>
        </w:rPr>
        <w:t>常用配置</w:t>
      </w:r>
    </w:p>
    <w:p w14:paraId="10E8055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用于配置平台应用服务访问地址路径等信息。支持对项目集成平台的基本信息进行新增、修改、删除，内容包括参数英文、参数名称、参数类别、参数内容、是否系统内置、状态（启用/停用）。</w:t>
      </w:r>
    </w:p>
    <w:p w14:paraId="54FDFECD">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1.4.2.9.7</w:t>
      </w:r>
      <w:r>
        <w:rPr>
          <w:rFonts w:hint="eastAsia" w:asciiTheme="minorEastAsia" w:hAnsiTheme="minorEastAsia" w:eastAsiaTheme="minorEastAsia" w:cstheme="minorEastAsia"/>
          <w:sz w:val="24"/>
          <w:szCs w:val="24"/>
          <w:lang w:val="en-US" w:eastAsia="zh-CN"/>
        </w:rPr>
        <w:t>代码类别</w:t>
      </w:r>
    </w:p>
    <w:p w14:paraId="781F052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用于管理平台的数据字典中代码类别应用使用。支持对项目集成平台的基本信息进行新增、修改、删除，内容包括类别英文、类别名称、状态（启用/停用）、是否系统内置、排序。</w:t>
      </w:r>
    </w:p>
    <w:p w14:paraId="6EB00B25">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1.4.2.9.8</w:t>
      </w:r>
      <w:r>
        <w:rPr>
          <w:rFonts w:hint="eastAsia" w:asciiTheme="minorEastAsia" w:hAnsiTheme="minorEastAsia" w:eastAsiaTheme="minorEastAsia" w:cstheme="minorEastAsia"/>
          <w:sz w:val="24"/>
          <w:szCs w:val="24"/>
          <w:lang w:val="en-US" w:eastAsia="zh-CN"/>
        </w:rPr>
        <w:t>代码库</w:t>
      </w:r>
    </w:p>
    <w:p w14:paraId="7F5B7367">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用于管理平台的数据字典中代码编码、名称应用使用。支持对项目集成平台的基本信息进行新增、修改、删除，内容包括代码编码、代码名称、状态（启用/停用）、是否系统内置、排序。</w:t>
      </w:r>
    </w:p>
    <w:p w14:paraId="47BCB9BA">
      <w:pPr>
        <w:pStyle w:val="6"/>
        <w:keepNext/>
        <w:keepLines/>
        <w:pageBreakBefore w:val="0"/>
        <w:widowControl w:val="0"/>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36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1.4.2.9.9</w:t>
      </w:r>
      <w:r>
        <w:rPr>
          <w:rFonts w:hint="eastAsia" w:asciiTheme="minorEastAsia" w:hAnsiTheme="minorEastAsia" w:eastAsiaTheme="minorEastAsia" w:cstheme="minorEastAsia"/>
          <w:sz w:val="24"/>
          <w:szCs w:val="24"/>
          <w:lang w:val="en-US" w:eastAsia="zh-CN"/>
        </w:rPr>
        <w:t>数据权限</w:t>
      </w:r>
    </w:p>
    <w:p w14:paraId="124A83CB">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根据角色管理的设置进行数据级权限设置，为不同角色进行记录权限和字段权限的分配。   </w:t>
      </w:r>
    </w:p>
    <w:p w14:paraId="29DAF126">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支持对项目集成平台的基本信息进行新增、修改、删除，内容包括含权限名称、所属菜单、命名空间、条件。</w:t>
      </w:r>
    </w:p>
    <w:p w14:paraId="1751B8C3">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w:t>
      </w:r>
      <w:r>
        <w:rPr>
          <w:rFonts w:hint="eastAsia" w:asciiTheme="minorEastAsia" w:hAnsiTheme="minorEastAsia" w:eastAsiaTheme="minorEastAsia" w:cstheme="minorEastAsia"/>
          <w:sz w:val="24"/>
          <w:szCs w:val="24"/>
          <w:lang w:val="en-US" w:eastAsia="zh-CN"/>
        </w:rPr>
        <w:t>智能化接口及数据对接</w:t>
      </w:r>
    </w:p>
    <w:p w14:paraId="31074BB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w:t>
      </w:r>
      <w:r>
        <w:rPr>
          <w:rFonts w:hint="eastAsia" w:asciiTheme="minorEastAsia" w:hAnsiTheme="minorEastAsia" w:eastAsiaTheme="minorEastAsia" w:cstheme="minorEastAsia"/>
          <w:sz w:val="24"/>
          <w:szCs w:val="24"/>
          <w:lang w:val="en-US" w:eastAsia="zh-CN"/>
        </w:rPr>
        <w:t>能耗监测系统</w:t>
      </w:r>
    </w:p>
    <w:p w14:paraId="2478BA26">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实时检测获取</w:t>
      </w:r>
      <w:r>
        <w:rPr>
          <w:rFonts w:hint="eastAsia" w:asciiTheme="minorEastAsia" w:hAnsiTheme="minorEastAsia" w:eastAsiaTheme="minorEastAsia" w:cstheme="minorEastAsia"/>
          <w:sz w:val="24"/>
          <w:szCs w:val="24"/>
          <w:lang w:val="en-US" w:eastAsia="zh-CN"/>
        </w:rPr>
        <w:t>能耗设备</w:t>
      </w:r>
      <w:r>
        <w:rPr>
          <w:rFonts w:hint="eastAsia" w:asciiTheme="minorEastAsia" w:hAnsiTheme="minorEastAsia" w:eastAsiaTheme="minorEastAsia" w:cstheme="minorEastAsia"/>
          <w:sz w:val="24"/>
          <w:szCs w:val="24"/>
        </w:rPr>
        <w:t>的运行数据和运行状态，实时展现设备运行状态、报警状态信息。</w:t>
      </w:r>
    </w:p>
    <w:p w14:paraId="73479792">
      <w:pPr>
        <w:pStyle w:val="7"/>
        <w:numPr>
          <w:ilvl w:val="0"/>
          <w:numId w:val="15"/>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设备统计及分布</w:t>
      </w:r>
    </w:p>
    <w:p w14:paraId="0E780DE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在二维平面电子地图内显示所有</w:t>
      </w:r>
      <w:r>
        <w:rPr>
          <w:rFonts w:hint="eastAsia" w:asciiTheme="minorEastAsia" w:hAnsiTheme="minorEastAsia" w:eastAsiaTheme="minorEastAsia" w:cstheme="minorEastAsia"/>
          <w:sz w:val="24"/>
          <w:szCs w:val="24"/>
          <w:lang w:val="en-US" w:eastAsia="zh-CN"/>
        </w:rPr>
        <w:t>能耗</w:t>
      </w:r>
      <w:r>
        <w:rPr>
          <w:rFonts w:hint="eastAsia" w:asciiTheme="minorEastAsia" w:hAnsiTheme="minorEastAsia" w:eastAsiaTheme="minorEastAsia" w:cstheme="minorEastAsia"/>
          <w:sz w:val="24"/>
          <w:szCs w:val="24"/>
        </w:rPr>
        <w:t>设备的平面分布位置情况，工作状态（在线、离线、故障）统计。</w:t>
      </w:r>
    </w:p>
    <w:p w14:paraId="73442EE3">
      <w:pPr>
        <w:pStyle w:val="7"/>
        <w:numPr>
          <w:ilvl w:val="0"/>
          <w:numId w:val="15"/>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设备监测</w:t>
      </w:r>
    </w:p>
    <w:p w14:paraId="444AAC73">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可实时查看设备运行数据，掌握系统运行状态；</w:t>
      </w:r>
    </w:p>
    <w:p w14:paraId="5CA81BA6">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当任何一表故障时，系统发出故障报警信息。</w:t>
      </w:r>
    </w:p>
    <w:p w14:paraId="484834B3">
      <w:pPr>
        <w:pStyle w:val="7"/>
        <w:numPr>
          <w:ilvl w:val="0"/>
          <w:numId w:val="15"/>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设备管理</w:t>
      </w:r>
    </w:p>
    <w:p w14:paraId="6850FE52">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实现对抄表信息的管理；</w:t>
      </w:r>
    </w:p>
    <w:p w14:paraId="7EE131B3">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实现对设备故障报警信息的记录及维护；</w:t>
      </w:r>
    </w:p>
    <w:p w14:paraId="0D219074">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实现对</w:t>
      </w:r>
      <w:r>
        <w:rPr>
          <w:rFonts w:hint="eastAsia" w:asciiTheme="minorEastAsia" w:hAnsiTheme="minorEastAsia" w:eastAsiaTheme="minorEastAsia" w:cstheme="minorEastAsia"/>
          <w:sz w:val="24"/>
          <w:szCs w:val="24"/>
          <w:lang w:eastAsia="zh-CN"/>
        </w:rPr>
        <w:t>能耗设备</w:t>
      </w:r>
      <w:r>
        <w:rPr>
          <w:rFonts w:hint="eastAsia" w:asciiTheme="minorEastAsia" w:hAnsiTheme="minorEastAsia" w:eastAsiaTheme="minorEastAsia" w:cstheme="minorEastAsia"/>
          <w:sz w:val="24"/>
          <w:szCs w:val="24"/>
        </w:rPr>
        <w:t>参数的设置，例如流量、报警阈值等参数；</w:t>
      </w:r>
    </w:p>
    <w:p w14:paraId="2D4396EE">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实现对</w:t>
      </w:r>
      <w:r>
        <w:rPr>
          <w:rFonts w:hint="eastAsia" w:asciiTheme="minorEastAsia" w:hAnsiTheme="minorEastAsia" w:eastAsiaTheme="minorEastAsia" w:cstheme="minorEastAsia"/>
          <w:sz w:val="24"/>
          <w:szCs w:val="24"/>
          <w:lang w:eastAsia="zh-CN"/>
        </w:rPr>
        <w:t>能耗设备</w:t>
      </w:r>
      <w:r>
        <w:rPr>
          <w:rFonts w:hint="eastAsia" w:asciiTheme="minorEastAsia" w:hAnsiTheme="minorEastAsia" w:eastAsiaTheme="minorEastAsia" w:cstheme="minorEastAsia"/>
          <w:sz w:val="24"/>
          <w:szCs w:val="24"/>
        </w:rPr>
        <w:t>设备的全生命周期管理，包括设备安装时间、安装地点、维保次数、报警记录、报废等详细信息，方便档案管理。</w:t>
      </w:r>
    </w:p>
    <w:p w14:paraId="4B1E9D9B">
      <w:pPr>
        <w:pStyle w:val="7"/>
        <w:numPr>
          <w:ilvl w:val="0"/>
          <w:numId w:val="15"/>
        </w:numPr>
        <w:adjustRightInd w:val="0"/>
        <w:snapToGrid w:val="0"/>
        <w:spacing w:line="360" w:lineRule="auto"/>
        <w:ind w:left="42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设备集抄管理</w:t>
      </w:r>
    </w:p>
    <w:p w14:paraId="626047BF">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支持对</w:t>
      </w:r>
      <w:r>
        <w:rPr>
          <w:rFonts w:hint="eastAsia" w:asciiTheme="minorEastAsia" w:hAnsiTheme="minorEastAsia" w:eastAsiaTheme="minorEastAsia" w:cstheme="minorEastAsia"/>
          <w:sz w:val="24"/>
          <w:szCs w:val="24"/>
          <w:lang w:eastAsia="zh-CN"/>
        </w:rPr>
        <w:t>用能</w:t>
      </w:r>
      <w:r>
        <w:rPr>
          <w:rFonts w:hint="eastAsia" w:asciiTheme="minorEastAsia" w:hAnsiTheme="minorEastAsia" w:eastAsiaTheme="minorEastAsia" w:cstheme="minorEastAsia"/>
          <w:sz w:val="24"/>
          <w:szCs w:val="24"/>
        </w:rPr>
        <w:t>数据的采集和结算功能；</w:t>
      </w:r>
    </w:p>
    <w:p w14:paraId="13F16173">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支持对</w:t>
      </w:r>
      <w:r>
        <w:rPr>
          <w:rFonts w:hint="eastAsia" w:asciiTheme="minorEastAsia" w:hAnsiTheme="minorEastAsia" w:eastAsiaTheme="minorEastAsia" w:cstheme="minorEastAsia"/>
          <w:sz w:val="24"/>
          <w:szCs w:val="24"/>
          <w:lang w:eastAsia="zh-CN"/>
        </w:rPr>
        <w:t>用能</w:t>
      </w:r>
      <w:r>
        <w:rPr>
          <w:rFonts w:hint="eastAsia" w:asciiTheme="minorEastAsia" w:hAnsiTheme="minorEastAsia" w:eastAsiaTheme="minorEastAsia" w:cstheme="minorEastAsia"/>
          <w:sz w:val="24"/>
          <w:szCs w:val="24"/>
        </w:rPr>
        <w:t>数据的批量查询和导出；</w:t>
      </w:r>
    </w:p>
    <w:p w14:paraId="1B49304E">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支持对</w:t>
      </w:r>
      <w:r>
        <w:rPr>
          <w:rFonts w:hint="eastAsia" w:asciiTheme="minorEastAsia" w:hAnsiTheme="minorEastAsia" w:eastAsiaTheme="minorEastAsia" w:cstheme="minorEastAsia"/>
          <w:sz w:val="24"/>
          <w:szCs w:val="24"/>
          <w:lang w:eastAsia="zh-CN"/>
        </w:rPr>
        <w:t>用能</w:t>
      </w:r>
      <w:r>
        <w:rPr>
          <w:rFonts w:hint="eastAsia" w:asciiTheme="minorEastAsia" w:hAnsiTheme="minorEastAsia" w:eastAsiaTheme="minorEastAsia" w:cstheme="minorEastAsia"/>
          <w:sz w:val="24"/>
          <w:szCs w:val="24"/>
        </w:rPr>
        <w:t>数据进行智能分析，可输出不同时间维度的</w:t>
      </w:r>
      <w:r>
        <w:rPr>
          <w:rFonts w:hint="eastAsia" w:asciiTheme="minorEastAsia" w:hAnsiTheme="minorEastAsia" w:eastAsiaTheme="minorEastAsia" w:cstheme="minorEastAsia"/>
          <w:sz w:val="24"/>
          <w:szCs w:val="24"/>
          <w:lang w:eastAsia="zh-CN"/>
        </w:rPr>
        <w:t>用能</w:t>
      </w:r>
      <w:r>
        <w:rPr>
          <w:rFonts w:hint="eastAsia" w:asciiTheme="minorEastAsia" w:hAnsiTheme="minorEastAsia" w:eastAsiaTheme="minorEastAsia" w:cstheme="minorEastAsia"/>
          <w:sz w:val="24"/>
          <w:szCs w:val="24"/>
        </w:rPr>
        <w:t>趋势、</w:t>
      </w:r>
      <w:r>
        <w:rPr>
          <w:rFonts w:hint="eastAsia" w:asciiTheme="minorEastAsia" w:hAnsiTheme="minorEastAsia" w:eastAsiaTheme="minorEastAsia" w:cstheme="minorEastAsia"/>
          <w:sz w:val="24"/>
          <w:szCs w:val="24"/>
          <w:lang w:eastAsia="zh-CN"/>
        </w:rPr>
        <w:t>用能</w:t>
      </w:r>
      <w:r>
        <w:rPr>
          <w:rFonts w:hint="eastAsia" w:asciiTheme="minorEastAsia" w:hAnsiTheme="minorEastAsia" w:eastAsiaTheme="minorEastAsia" w:cstheme="minorEastAsia"/>
          <w:sz w:val="24"/>
          <w:szCs w:val="24"/>
        </w:rPr>
        <w:t>占比、费用趋势等报表。</w:t>
      </w:r>
    </w:p>
    <w:p w14:paraId="54891B45">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1.4.2.10.2</w:t>
      </w:r>
      <w:r>
        <w:rPr>
          <w:rFonts w:hint="eastAsia" w:asciiTheme="minorEastAsia" w:hAnsiTheme="minorEastAsia" w:eastAsiaTheme="minorEastAsia" w:cstheme="minorEastAsia"/>
          <w:sz w:val="24"/>
          <w:szCs w:val="24"/>
          <w:lang w:val="en-US" w:eastAsia="zh-CN"/>
        </w:rPr>
        <w:t>楼宇自控系统</w:t>
      </w:r>
    </w:p>
    <w:p w14:paraId="11127B9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平台通过接口与BA系统（BA实际接入系统，以项目现场为准，包括但不限于新风、空调、冷热源系统）通讯，并可对BA系统设备的进行控制，从而达到在运维管控平台工作站上实现对整个楼宇自控系统的监控。通过运维管控平台软件可从控制中心管理设备，包括但不限于：</w:t>
      </w:r>
    </w:p>
    <w:p w14:paraId="5137ECE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当发生报警或接受到其他联动要求后，按要求启动或停止BA设备；</w:t>
      </w:r>
    </w:p>
    <w:p w14:paraId="5424304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提供经选择的设备启停，报警状态的信息；</w:t>
      </w:r>
    </w:p>
    <w:p w14:paraId="40DD25A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提经选择的探测器所检测参数的变化值，以及过限报警的信息；</w:t>
      </w:r>
    </w:p>
    <w:p w14:paraId="155B3E3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提供系统操作员确认各类报警信息的时间及确认人的资料；</w:t>
      </w:r>
    </w:p>
    <w:p w14:paraId="3A2A17C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提供设备运行所需的相关信息和各类报表文件</w:t>
      </w:r>
    </w:p>
    <w:p w14:paraId="1D827155">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1.4.2.10.3</w:t>
      </w:r>
      <w:r>
        <w:rPr>
          <w:rFonts w:hint="eastAsia" w:asciiTheme="minorEastAsia" w:hAnsiTheme="minorEastAsia" w:eastAsiaTheme="minorEastAsia" w:cstheme="minorEastAsia"/>
          <w:sz w:val="24"/>
          <w:szCs w:val="24"/>
          <w:lang w:val="en-US" w:eastAsia="zh-CN"/>
        </w:rPr>
        <w:t>变配电监控系统</w:t>
      </w:r>
    </w:p>
    <w:p w14:paraId="1164E86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实时监控变配电系统参数，报警等；供电回路电压、电流、功率因素等参数；进、出线电压、电流、频率、功率因素、总有功电能及视在电能参数，及高、低压柜的电力信息参数。</w:t>
      </w:r>
    </w:p>
    <w:p w14:paraId="19D70B38">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1.4.2.10.4</w:t>
      </w:r>
      <w:r>
        <w:rPr>
          <w:rFonts w:hint="eastAsia" w:asciiTheme="minorEastAsia" w:hAnsiTheme="minorEastAsia" w:eastAsiaTheme="minorEastAsia" w:cstheme="minorEastAsia"/>
          <w:sz w:val="24"/>
          <w:szCs w:val="24"/>
          <w:lang w:val="en-US" w:eastAsia="zh-CN"/>
        </w:rPr>
        <w:t>消防报警系统</w:t>
      </w:r>
    </w:p>
    <w:p w14:paraId="497F5DD9">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7183D2D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在二维平面电子地图内显示消防设备的平面分布位置情况，所有消防设备工作状态（正常、离线、报警）统计。</w:t>
      </w:r>
    </w:p>
    <w:p w14:paraId="77ABFEF9">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16F6FD10">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监测温感、烟感设备的运行状态、联网状态、报警状态；</w:t>
      </w:r>
    </w:p>
    <w:p w14:paraId="493655C9">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监测火灾各类报警器的运行状态、联网状态、报警状态；</w:t>
      </w:r>
    </w:p>
    <w:p w14:paraId="2C1344D6">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监测火灾自动报警系统的报警及动作信号，子系统的任何报警、动作信号均能在平台上显示，子系统发生报警及动作信息，立即在二维平面电子地图上显示报警及动作信号的位置，并以声音方式或者醒目的图标显示报警信息；</w:t>
      </w:r>
    </w:p>
    <w:p w14:paraId="3D3E115B">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支持定时查询火灾自动报警系统的运行状态，发现故障时，立即在二维平面电子地图上显示故障信息；</w:t>
      </w:r>
    </w:p>
    <w:p w14:paraId="6FE45947">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（3）设备信息</w:t>
      </w:r>
    </w:p>
    <w:p w14:paraId="040A6213">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支持设备信息查看，必须包含设备台账（设备类型、品牌、型号、编号、安装楼层）、维保信息（维保单位、维保负责人及联系方式、维保周期、上次维保时间、下次维保时间）及报警记录（报警描述、报警时间、报警级别、状态、操作等）。</w:t>
      </w:r>
    </w:p>
    <w:p w14:paraId="7309C008">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（4）联动功能</w:t>
      </w:r>
      <w:r>
        <w:rPr>
          <w:rFonts w:hint="eastAsia" w:asciiTheme="minorEastAsia" w:hAnsiTheme="minorEastAsia" w:eastAsiaTheme="minorEastAsia" w:cstheme="minorEastAsia"/>
          <w:sz w:val="24"/>
          <w:szCs w:val="24"/>
        </w:rPr>
        <w:tab/>
      </w:r>
    </w:p>
    <w:p w14:paraId="11FF62E2">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支持与</w:t>
      </w:r>
      <w:r>
        <w:rPr>
          <w:rFonts w:hint="eastAsia" w:asciiTheme="minorEastAsia" w:hAnsiTheme="minorEastAsia" w:eastAsiaTheme="minorEastAsia" w:cstheme="minorEastAsia"/>
          <w:sz w:val="24"/>
          <w:szCs w:val="24"/>
          <w:lang w:eastAsia="zh-CN"/>
        </w:rPr>
        <w:t>视频监控系统</w:t>
      </w:r>
      <w:r>
        <w:rPr>
          <w:rFonts w:hint="eastAsia" w:asciiTheme="minorEastAsia" w:hAnsiTheme="minorEastAsia" w:eastAsiaTheme="minorEastAsia" w:cstheme="minorEastAsia"/>
          <w:sz w:val="24"/>
          <w:szCs w:val="24"/>
        </w:rPr>
        <w:t>联动，第一时间确认报警现场的实际情况。</w:t>
      </w:r>
    </w:p>
    <w:p w14:paraId="7D77177C">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支持消音复位功能</w:t>
      </w:r>
    </w:p>
    <w:p w14:paraId="4CBDB759">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运维管控平台根据联动申请，可进行如下工作：</w:t>
      </w:r>
    </w:p>
    <w:p w14:paraId="59C99D5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向</w:t>
      </w:r>
      <w:r>
        <w:rPr>
          <w:rFonts w:hint="eastAsia" w:asciiTheme="minorEastAsia" w:hAnsiTheme="minorEastAsia" w:eastAsiaTheme="minorEastAsia" w:cstheme="minorEastAsia"/>
          <w:sz w:val="24"/>
          <w:szCs w:val="24"/>
          <w:lang w:eastAsia="zh-CN"/>
        </w:rPr>
        <w:t>视频监控系统</w:t>
      </w:r>
      <w:r>
        <w:rPr>
          <w:rFonts w:hint="eastAsia" w:asciiTheme="minorEastAsia" w:hAnsiTheme="minorEastAsia" w:eastAsiaTheme="minorEastAsia" w:cstheme="minorEastAsia"/>
          <w:sz w:val="24"/>
          <w:szCs w:val="24"/>
        </w:rPr>
        <w:t>发送视频控制指令；</w:t>
      </w:r>
    </w:p>
    <w:p w14:paraId="699C588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向楼控系统发送照明开启控制指令；</w:t>
      </w:r>
    </w:p>
    <w:p w14:paraId="1E546DE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摄像机对准火灾报警发生部位；</w:t>
      </w:r>
    </w:p>
    <w:p w14:paraId="62973342">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矩阵切换报警图像在电视墙指定位置显示；</w:t>
      </w:r>
    </w:p>
    <w:p w14:paraId="6783F17A">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矩阵切换报警图像到与硬盘录像机指定端口连接的矩阵输出端口；</w:t>
      </w:r>
    </w:p>
    <w:p w14:paraId="6A953AD9">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当出现火警并确认后，可以门禁联动电磁锁，打开出现火情层面的所的房门的电磁锁，以确保人员的迅速疏散。</w:t>
      </w:r>
    </w:p>
    <w:p w14:paraId="16973E8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1.4.2.10.5</w:t>
      </w:r>
      <w:r>
        <w:rPr>
          <w:rFonts w:hint="eastAsia" w:asciiTheme="minorEastAsia" w:hAnsiTheme="minorEastAsia" w:eastAsiaTheme="minorEastAsia" w:cstheme="minorEastAsia"/>
          <w:sz w:val="24"/>
          <w:szCs w:val="24"/>
          <w:lang w:val="en-US" w:eastAsia="zh-CN"/>
        </w:rPr>
        <w:t>智能照明系统</w:t>
      </w:r>
    </w:p>
    <w:p w14:paraId="7A5241E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监测照明回路运行状态、设备报警状态，支持远程控制对各个照明回路或者照明区域，支持制定相应的照明模式，进行照明模式控制。</w:t>
      </w:r>
    </w:p>
    <w:p w14:paraId="4D2ECF9E">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585C37AB">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在二维平面电子地图内显示所有照明设备的平面分布位置情况，工作状态（在线、离线、故障）统计；</w:t>
      </w:r>
    </w:p>
    <w:p w14:paraId="155A7BDB">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可对上述设备进行统计分析，必须包含1）设备总数、报警总数；2）在线设备数、离线设备数、故障设备数；</w:t>
      </w:r>
    </w:p>
    <w:p w14:paraId="283D13FB">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显示设备的二维平面位置，点击设备可显示设备基础信息，必须包含设备台账（设备类型、品牌、型号、编号、安装楼层）、维保信息（维保单位、维保负责人及联系方式、维保周期、上次维保时间、下次维保时间）及报警记录（报警描述、报警时间、报警级别、状态、操作等）。</w:t>
      </w:r>
    </w:p>
    <w:p w14:paraId="4E613786">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7763A2D9">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可实时查看设备运行数据，掌握系统运行状态；可对接数据必须包含：照明回路状态，照明回路的开、关等状态；照明回路信息，照明回路名称、控制区域等；远程控制，远程控制照明回路的开、关状态。</w:t>
      </w:r>
    </w:p>
    <w:p w14:paraId="7D15980B">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支持故障告警，当控制模块掉线或其他异常时，发出故障报警。</w:t>
      </w:r>
    </w:p>
    <w:p w14:paraId="1CA77C34">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智能照明系统与其他系统的联动：</w:t>
      </w:r>
    </w:p>
    <w:p w14:paraId="037D7D9F">
      <w:pPr>
        <w:pStyle w:val="7"/>
        <w:adjustRightInd w:val="0"/>
        <w:snapToGrid w:val="0"/>
        <w:spacing w:line="360" w:lineRule="auto"/>
        <w:ind w:left="958" w:leftChars="456" w:firstLine="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智能照明与安防系统的通讯，当安防系统发出报警时，智能照明系统打开相应区域灯光。</w:t>
      </w:r>
    </w:p>
    <w:p w14:paraId="094A8F09">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1.4.2.10.6</w:t>
      </w:r>
      <w:r>
        <w:rPr>
          <w:rFonts w:hint="eastAsia" w:asciiTheme="minorEastAsia" w:hAnsiTheme="minorEastAsia" w:eastAsiaTheme="minorEastAsia" w:cstheme="minorEastAsia"/>
          <w:sz w:val="24"/>
          <w:szCs w:val="24"/>
          <w:lang w:val="en-US" w:eastAsia="zh-CN"/>
        </w:rPr>
        <w:t>电梯监视系统</w:t>
      </w:r>
    </w:p>
    <w:p w14:paraId="14AA36B8">
      <w:pPr>
        <w:spacing w:line="360" w:lineRule="auto"/>
        <w:ind w:firstLine="240" w:firstLineChars="1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对接电梯系统，实现电梯智能化管控。</w:t>
      </w:r>
    </w:p>
    <w:p w14:paraId="4AF92248">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（1）设备监测</w:t>
      </w:r>
    </w:p>
    <w:p w14:paraId="07F489C1">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实现电梯运行状态监测，以图文界面显示楼层(仅限垂直电梯)、上下行状态、故障报警；</w:t>
      </w:r>
    </w:p>
    <w:p w14:paraId="680AE4B9">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支持调取电梯内实时监控画面。</w:t>
      </w:r>
    </w:p>
    <w:p w14:paraId="664FE55C">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（2）故障报警</w:t>
      </w:r>
    </w:p>
    <w:p w14:paraId="551B5320">
      <w:pPr>
        <w:pStyle w:val="7"/>
        <w:adjustRightInd w:val="0"/>
        <w:snapToGrid w:val="0"/>
        <w:spacing w:line="360" w:lineRule="auto"/>
        <w:ind w:firstLine="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xml:space="preserve">     支持电梯故障报警功能，并形成报警记录（报警描述、报警时间、报警级别、状态、操作等）。</w:t>
      </w:r>
    </w:p>
    <w:p w14:paraId="56136E6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1.4.2.10.7</w:t>
      </w:r>
      <w:r>
        <w:rPr>
          <w:rFonts w:hint="eastAsia" w:asciiTheme="minorEastAsia" w:hAnsiTheme="minorEastAsia" w:eastAsiaTheme="minorEastAsia" w:cstheme="minorEastAsia"/>
          <w:sz w:val="24"/>
          <w:szCs w:val="24"/>
          <w:lang w:val="en-US" w:eastAsia="zh-CN"/>
        </w:rPr>
        <w:t>视频监控系统</w:t>
      </w:r>
    </w:p>
    <w:p w14:paraId="2B95F0AD">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3CE2EA8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在二维平面电子地图内显示视频监控设备的平面分布位置情况，所有视频监控设备工作状态（正常、离线、报警）统计。</w:t>
      </w:r>
    </w:p>
    <w:p w14:paraId="1E5D89AE">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3189FC0F">
      <w:pPr>
        <w:pStyle w:val="7"/>
        <w:numPr>
          <w:ilvl w:val="0"/>
          <w:numId w:val="18"/>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实时监测视频监控系统设备运行态势、故障情况等</w:t>
      </w:r>
      <w:r>
        <w:rPr>
          <w:rFonts w:hint="eastAsia" w:asciiTheme="minorEastAsia" w:hAnsiTheme="minorEastAsia" w:eastAsiaTheme="minorEastAsia" w:cstheme="minorEastAsia"/>
          <w:sz w:val="24"/>
          <w:szCs w:val="24"/>
        </w:rPr>
        <w:t>；</w:t>
      </w:r>
    </w:p>
    <w:p w14:paraId="318D729A">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当任何一台视频监控设备故障时，系统发出故障报警信息。</w:t>
      </w:r>
    </w:p>
    <w:p w14:paraId="539150A2">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（3）设备信息</w:t>
      </w:r>
    </w:p>
    <w:p w14:paraId="3BC4A407">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支持设备信息查看，必须包含设备台账（设备类型、品牌、型号、编号、安装楼层）、维保信息（维保单位、维保负责人及联系方式、维保周期、上次维保时间、下次维保时间）及报警记录（报警描述、报警时间、报警级别、状态、操作等）。</w:t>
      </w:r>
    </w:p>
    <w:p w14:paraId="048B52D6">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（4）分屏模式</w:t>
      </w:r>
    </w:p>
    <w:p w14:paraId="629E2696">
      <w:pPr>
        <w:pStyle w:val="7"/>
        <w:numPr>
          <w:ilvl w:val="0"/>
          <w:numId w:val="19"/>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自动以树形结构将浏览的前端设备和摄</w:t>
      </w:r>
      <w:r>
        <w:rPr>
          <w:rFonts w:hint="eastAsia" w:asciiTheme="minorEastAsia" w:hAnsiTheme="minorEastAsia" w:eastAsiaTheme="minorEastAsia" w:cstheme="minorEastAsia"/>
          <w:sz w:val="24"/>
          <w:szCs w:val="24"/>
          <w:lang w:val="en-US" w:eastAsia="zh-CN"/>
        </w:rPr>
        <w:t>像</w:t>
      </w:r>
      <w:r>
        <w:rPr>
          <w:rFonts w:hint="eastAsia" w:asciiTheme="minorEastAsia" w:hAnsiTheme="minorEastAsia" w:eastAsiaTheme="minorEastAsia" w:cstheme="minorEastAsia"/>
          <w:sz w:val="24"/>
          <w:szCs w:val="24"/>
        </w:rPr>
        <w:t>头编排列出来，可以根据多级区域进行分组。同时结合手工自由点播，可以非常直观、方便的查看权限许可的实时或非实时画面；</w:t>
      </w:r>
    </w:p>
    <w:p w14:paraId="0DC65483">
      <w:pPr>
        <w:pStyle w:val="7"/>
        <w:numPr>
          <w:ilvl w:val="0"/>
          <w:numId w:val="19"/>
        </w:numPr>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支持1、4、9 画面切换监控视频。</w:t>
      </w:r>
    </w:p>
    <w:p w14:paraId="0076C1E7">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1.4.2.10.8</w:t>
      </w:r>
      <w:r>
        <w:rPr>
          <w:rFonts w:hint="eastAsia" w:asciiTheme="minorEastAsia" w:hAnsiTheme="minorEastAsia" w:eastAsiaTheme="minorEastAsia" w:cstheme="minorEastAsia"/>
          <w:sz w:val="24"/>
          <w:szCs w:val="24"/>
          <w:lang w:val="en-US" w:eastAsia="zh-CN"/>
        </w:rPr>
        <w:t>入侵报警系统</w:t>
      </w:r>
    </w:p>
    <w:p w14:paraId="62786A2C">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5897EE9C">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w:t>
      </w:r>
      <w:r>
        <w:rPr>
          <w:rFonts w:hint="eastAsia" w:asciiTheme="minorEastAsia" w:hAnsiTheme="minorEastAsia" w:eastAsiaTheme="minorEastAsia" w:cstheme="minorEastAsia"/>
          <w:sz w:val="24"/>
          <w:szCs w:val="24"/>
          <w:lang w:val="en-US" w:eastAsia="zh-CN"/>
        </w:rPr>
        <w:t>防盗报警</w:t>
      </w:r>
      <w:r>
        <w:rPr>
          <w:rFonts w:hint="eastAsia" w:asciiTheme="minorEastAsia" w:hAnsiTheme="minorEastAsia" w:eastAsiaTheme="minorEastAsia" w:cstheme="minorEastAsia"/>
          <w:sz w:val="24"/>
          <w:szCs w:val="24"/>
        </w:rPr>
        <w:t>设备的平面分布位置情况，所有</w:t>
      </w:r>
      <w:r>
        <w:rPr>
          <w:rFonts w:hint="eastAsia" w:asciiTheme="minorEastAsia" w:hAnsiTheme="minorEastAsia" w:eastAsiaTheme="minorEastAsia" w:cstheme="minorEastAsia"/>
          <w:sz w:val="24"/>
          <w:szCs w:val="24"/>
          <w:lang w:val="en-US" w:eastAsia="zh-CN"/>
        </w:rPr>
        <w:t>防盗报警</w:t>
      </w:r>
      <w:r>
        <w:rPr>
          <w:rFonts w:hint="eastAsia" w:asciiTheme="minorEastAsia" w:hAnsiTheme="minorEastAsia" w:eastAsiaTheme="minorEastAsia" w:cstheme="minorEastAsia"/>
          <w:sz w:val="24"/>
          <w:szCs w:val="24"/>
        </w:rPr>
        <w:t>设备工作状态（正常、离线、报警）统计。</w:t>
      </w:r>
    </w:p>
    <w:p w14:paraId="6CC75DC3">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263D8F42">
      <w:pPr>
        <w:pStyle w:val="7"/>
        <w:numPr>
          <w:ilvl w:val="0"/>
          <w:numId w:val="18"/>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实时监测入侵报警系统设备运行态势、故障情况等</w:t>
      </w:r>
      <w:r>
        <w:rPr>
          <w:rFonts w:hint="eastAsia" w:asciiTheme="minorEastAsia" w:hAnsiTheme="minorEastAsia" w:eastAsiaTheme="minorEastAsia" w:cstheme="minorEastAsia"/>
          <w:sz w:val="24"/>
          <w:szCs w:val="24"/>
        </w:rPr>
        <w:t>；</w:t>
      </w:r>
    </w:p>
    <w:p w14:paraId="36300795">
      <w:pPr>
        <w:numPr>
          <w:ilvl w:val="0"/>
          <w:numId w:val="20"/>
        </w:numPr>
        <w:spacing w:line="360" w:lineRule="auto"/>
        <w:ind w:left="900" w:leftChars="0" w:hanging="42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实时监测消防设备或防区的报警信息，支持与视频联动，报警产生时获取现场画面。</w:t>
      </w:r>
    </w:p>
    <w:p w14:paraId="07933083">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1.4.2.10.9</w:t>
      </w:r>
      <w:r>
        <w:rPr>
          <w:rFonts w:hint="eastAsia" w:asciiTheme="minorEastAsia" w:hAnsiTheme="minorEastAsia" w:eastAsiaTheme="minorEastAsia" w:cstheme="minorEastAsia"/>
          <w:sz w:val="24"/>
          <w:szCs w:val="24"/>
          <w:lang w:val="en-US" w:eastAsia="zh-CN"/>
        </w:rPr>
        <w:t>停车管理系统</w:t>
      </w:r>
    </w:p>
    <w:p w14:paraId="6812F7EC">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52123F13">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在二维平面电子地图内显示停车场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设备的平面分布位置情况，所有停车场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设备工作状态（正常、离线、报警）统计；</w:t>
      </w:r>
    </w:p>
    <w:p w14:paraId="497A9F7F">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支持车位占用情况分析，可对临时停车位、固定车位以及充电车位进行数据统计；</w:t>
      </w:r>
    </w:p>
    <w:p w14:paraId="28204DD4">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支持车位使用量趋势分析；</w:t>
      </w:r>
    </w:p>
    <w:p w14:paraId="3C3843E7">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支持停放车辆类型分析。</w:t>
      </w:r>
    </w:p>
    <w:p w14:paraId="3B0418F1">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48310A59">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实时显示停车场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系统已接入设备的运行参数；</w:t>
      </w:r>
    </w:p>
    <w:p w14:paraId="49B022AD">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可实时查看设备运行数据，掌握系统运行状态；</w:t>
      </w:r>
    </w:p>
    <w:p w14:paraId="2DA890B6">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当任何一台停车场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设备故障时，系统发出故障报警信息。</w:t>
      </w:r>
    </w:p>
    <w:p w14:paraId="3B4447A5">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警信息除设备故障，还应包括停车场环境超标引起的报警，便于值班人员对故障和报警信息进行及时确认，系统自动保存故障和报警日志以及确认和处理记录。用户可在自定义报警界面编辑报警范围及间隔时间。</w:t>
      </w:r>
    </w:p>
    <w:p w14:paraId="0BC069A9">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（3）设备信息</w:t>
      </w:r>
    </w:p>
    <w:p w14:paraId="3D2639C8">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支持设备信息查看，必须包含设备台账（设备类型、品牌、型号、编号、安装楼层）、维保信息（维保单位、维保负责人及联系方式、维保周期、上次维保时间、下次维保时间）及报警记录（报警描述、报警时间、报警级别、状态、操作等）。</w:t>
      </w:r>
    </w:p>
    <w:p w14:paraId="15766A32">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（4）设备控制</w:t>
      </w:r>
    </w:p>
    <w:p w14:paraId="3F569E1F">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支持停车场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控制，对车场进出实现远程操作与控制；</w:t>
      </w:r>
    </w:p>
    <w:p w14:paraId="21DCF256">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（5）数据分析</w:t>
      </w:r>
    </w:p>
    <w:p w14:paraId="74608D20">
      <w:pPr>
        <w:pStyle w:val="7"/>
        <w:adjustRightInd w:val="0"/>
        <w:snapToGrid w:val="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支持对停车场进行全方位数据分析，为停车场运营提供数据支持；</w:t>
      </w:r>
    </w:p>
    <w:p w14:paraId="2167E26D">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实时车位使用情况统计，对车位总数、总占用车位、总空闲车位以及充电车位进行汇总，对停车场大型车位、小型车位、宽体车位总数及已占用数进行汇总；</w:t>
      </w:r>
    </w:p>
    <w:p w14:paraId="004D1FB2">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今日车场概况，对累计入场、累计离场、平均停车时长以及累计收费等进行数据汇总，并支持同环比分析；</w:t>
      </w:r>
    </w:p>
    <w:p w14:paraId="395260E9">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停车时长占比，支持以月、年为时间维度进行不同停车时长进行汇总，并以环形图呈现占比分析；</w:t>
      </w:r>
    </w:p>
    <w:p w14:paraId="1F581957">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车辆进出流量，支持以日、月、年为时间维度进行车辆进场、出场数量对比分析，以曲线图方式呈现；</w:t>
      </w:r>
    </w:p>
    <w:p w14:paraId="6DC7CAD4">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停车场运营数据，支持以日、月、年为时间维度对停车场全范围以及不同层级停车场的利用率和周转率进行数据分析，以折线图方式呈现；</w:t>
      </w:r>
    </w:p>
    <w:p w14:paraId="4BB5AEEA">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收费趋势，支持以日、月、年为时间维度对总收费金额以及不同支付方式金额进行汇总分析，以折线图方式呈现；</w:t>
      </w:r>
    </w:p>
    <w:p w14:paraId="6AB86841">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停车时长，支持以日、月、年为时间维度对临时停车位及固定车位进行不同停车时长的汇总分析，以柱状图方式呈现；</w:t>
      </w:r>
    </w:p>
    <w:p w14:paraId="4DACA877">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实时车位占用类别，支持固定车位、临时车位以及充电车位以条形图方式进行数据分析；</w:t>
      </w:r>
    </w:p>
    <w:p w14:paraId="125A4D29">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高低峰停车统计，支持以日、月为时间维度对临时车位和固定车位的高低峰进行汇总分析；</w:t>
      </w:r>
    </w:p>
    <w:p w14:paraId="504D220C">
      <w:pPr>
        <w:pStyle w:val="7"/>
        <w:numPr>
          <w:ilvl w:val="0"/>
          <w:numId w:val="22"/>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支付方式，支持以日、月为时间维度对停车费用支付方式进行汇总，并以环形图呈现占比分析。</w:t>
      </w:r>
    </w:p>
    <w:p w14:paraId="7E7FA2B3">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（6）停车记录</w:t>
      </w:r>
    </w:p>
    <w:p w14:paraId="53052870">
      <w:pPr>
        <w:pStyle w:val="7"/>
        <w:adjustRightInd w:val="0"/>
        <w:snapToGrid w:val="0"/>
        <w:spacing w:line="360" w:lineRule="auto"/>
        <w:ind w:firstLine="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xml:space="preserve">    对进出停车场车辆数据进行存档记录。支持按停车区域、进场时间、离场时间及车牌号码搜索查询停车记录明细，必须包含车辆车牌号、车辆类型、停车类别、停车区域 、车辆进出场时间、停车时长、停车计费、停车优惠、实际收费、收费类型以及进场离场道闸名称等信息。</w:t>
      </w:r>
    </w:p>
    <w:p w14:paraId="325923CA">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1.4.2.10.10</w:t>
      </w:r>
      <w:r>
        <w:rPr>
          <w:rFonts w:hint="eastAsia" w:asciiTheme="minorEastAsia" w:hAnsiTheme="minorEastAsia" w:eastAsiaTheme="minorEastAsia" w:cstheme="minorEastAsia"/>
          <w:sz w:val="24"/>
          <w:szCs w:val="24"/>
          <w:lang w:val="en-US" w:eastAsia="zh-CN"/>
        </w:rPr>
        <w:t>门禁管理系统</w:t>
      </w:r>
    </w:p>
    <w:p w14:paraId="3B544C35">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37A6AFAE">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设备的平面分布位置情况，所有</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设备工作状态（正常、离线、报警）统计。</w:t>
      </w:r>
    </w:p>
    <w:p w14:paraId="6C5ACFF4">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43FF8583">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实时显示</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系统已接入设备的运行参数；</w:t>
      </w:r>
    </w:p>
    <w:p w14:paraId="13A081DB">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可实时查看设备运行数据，掌握系统运行状态；</w:t>
      </w:r>
    </w:p>
    <w:p w14:paraId="2B6BB43B">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当任何一台</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设备故障时，系统发出故障报警信息。</w:t>
      </w:r>
    </w:p>
    <w:p w14:paraId="0998F7FF">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（3）设备信息</w:t>
      </w:r>
    </w:p>
    <w:p w14:paraId="7C24758E">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支持设备信息查看，必须包含设备台账（设备类型、品牌、型号、编号、安装楼层）、维保信息（维保单位、维保负责人及联系方式、维保周期、上次维保时间、下次维保时间）及报警记录（报警描述、报警时间、报警级别、状态、操作等）。</w:t>
      </w:r>
    </w:p>
    <w:p w14:paraId="25B72BD2">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（4）设备控制</w:t>
      </w:r>
    </w:p>
    <w:p w14:paraId="5E79CC71">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实时控制前端的门禁控制器；支持在二维平面电子地图上点击门禁控制器图标对各门点均可进行直接的开/闭控制。</w:t>
      </w:r>
    </w:p>
    <w:p w14:paraId="29924159">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状态显示</w:t>
      </w:r>
    </w:p>
    <w:p w14:paraId="75F1FF25">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支持实时接收服务器转发过来的</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主机上传的门的开关状态信息，并在二维平面电子地图上通过变换图标来显示门的状态。监测门禁开门、关门、未连接等运行状态，开门超时、消防、入侵、非法刷卡等报警状态，保留刷卡记录，支持远程控制单门状态。</w:t>
      </w:r>
    </w:p>
    <w:p w14:paraId="61A1E275">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联动</w:t>
      </w:r>
    </w:p>
    <w:p w14:paraId="4EBA65F1">
      <w:pPr>
        <w:pStyle w:val="7"/>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支持实时接收</w:t>
      </w:r>
      <w:r>
        <w:rPr>
          <w:rFonts w:hint="eastAsia" w:asciiTheme="minorEastAsia" w:hAnsiTheme="minorEastAsia" w:eastAsiaTheme="minorEastAsia" w:cstheme="minorEastAsia"/>
          <w:sz w:val="24"/>
          <w:szCs w:val="24"/>
          <w:lang w:eastAsia="zh-CN"/>
        </w:rPr>
        <w:t>门禁</w:t>
      </w:r>
      <w:r>
        <w:rPr>
          <w:rFonts w:hint="eastAsia" w:asciiTheme="minorEastAsia" w:hAnsiTheme="minorEastAsia" w:eastAsiaTheme="minorEastAsia" w:cstheme="minorEastAsia"/>
          <w:sz w:val="24"/>
          <w:szCs w:val="24"/>
        </w:rPr>
        <w:t>主机的报警信息，在二维平面电子地图上定位及闪烁报警点，并能联动报警点附近的摄像机对准报警点，切换这些摄像机上墙及在电脑上打开视频，同时能触发报警主机所接入的声光报警信号，实时显示报警门点及报警状况（门被打开），提示值班人员及时采取安全保安措施。</w:t>
      </w:r>
    </w:p>
    <w:p w14:paraId="3E773D14">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1.4.2.10.11</w:t>
      </w:r>
      <w:r>
        <w:rPr>
          <w:rFonts w:hint="eastAsia" w:asciiTheme="minorEastAsia" w:hAnsiTheme="minorEastAsia" w:eastAsiaTheme="minorEastAsia" w:cstheme="minorEastAsia"/>
          <w:sz w:val="24"/>
          <w:szCs w:val="24"/>
          <w:lang w:val="en-US" w:eastAsia="zh-CN"/>
        </w:rPr>
        <w:t>电子巡查系统</w:t>
      </w:r>
    </w:p>
    <w:p w14:paraId="1C73B795">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（1）现有对接巡更系统能实现功能：</w:t>
      </w:r>
    </w:p>
    <w:p w14:paraId="3A4427F9">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对接巡更系统，获取巡更数据；</w:t>
      </w:r>
    </w:p>
    <w:p w14:paraId="02200E23">
      <w:pPr>
        <w:pStyle w:val="7"/>
        <w:numPr>
          <w:ilvl w:val="0"/>
          <w:numId w:val="17"/>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支持巡更数据查询；</w:t>
      </w:r>
    </w:p>
    <w:p w14:paraId="4A56DD12">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（2）采用管理平台在线式巡更能实现功能：</w:t>
      </w:r>
    </w:p>
    <w:p w14:paraId="37D49CFB">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以日历方式呈现每日巡更任务，支持以二维码的形式设置巡更点，通过手机移动端进行巡更，实时显示巡更进度；</w:t>
      </w:r>
    </w:p>
    <w:p w14:paraId="48FA2069">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自定义巡更路线，可依据路线名称、路线来源、巡检类型进行查询；</w:t>
      </w:r>
    </w:p>
    <w:p w14:paraId="4B2CC495">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支持巡更点超时异常报警，巡更路线异常报警；提供巡更信息的历史记录等数据；</w:t>
      </w:r>
    </w:p>
    <w:p w14:paraId="4993A3DE">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支持提供管理常用数据的（巡查到位情况、巡查人员等）分析、统计、查询；</w:t>
      </w:r>
    </w:p>
    <w:p w14:paraId="3F326A2C">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对接电子巡更及视频巡更系统，可查看巡更线路分布、巡更异常点位、巡更执行异常；</w:t>
      </w:r>
    </w:p>
    <w:p w14:paraId="0311E593">
      <w:pPr>
        <w:pStyle w:val="7"/>
        <w:numPr>
          <w:ilvl w:val="0"/>
          <w:numId w:val="21"/>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可通过运维管控平台系统查询巡更记录，保安人员未按规定时间或程序进行巡察，集成管理平台发出报警，报告给相应的管理人员。</w:t>
      </w:r>
    </w:p>
    <w:p w14:paraId="4167A19D">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1.4.2.10.12</w:t>
      </w:r>
      <w:r>
        <w:rPr>
          <w:rFonts w:hint="eastAsia" w:asciiTheme="minorEastAsia" w:hAnsiTheme="minorEastAsia" w:eastAsiaTheme="minorEastAsia" w:cstheme="minorEastAsia"/>
          <w:sz w:val="24"/>
          <w:szCs w:val="24"/>
          <w:lang w:val="en-US" w:eastAsia="zh-CN"/>
        </w:rPr>
        <w:t>背景音乐系统</w:t>
      </w:r>
    </w:p>
    <w:p w14:paraId="661C1B34">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监测</w:t>
      </w:r>
      <w:r>
        <w:rPr>
          <w:rFonts w:hint="eastAsia" w:asciiTheme="minorEastAsia" w:hAnsiTheme="minorEastAsia" w:eastAsiaTheme="minorEastAsia" w:cstheme="minorEastAsia"/>
          <w:sz w:val="24"/>
          <w:szCs w:val="24"/>
          <w:lang w:val="en-US" w:eastAsia="zh-CN"/>
        </w:rPr>
        <w:t>设备</w:t>
      </w:r>
      <w:r>
        <w:rPr>
          <w:rFonts w:hint="eastAsia" w:asciiTheme="minorEastAsia" w:hAnsiTheme="minorEastAsia" w:eastAsiaTheme="minorEastAsia" w:cstheme="minorEastAsia"/>
          <w:sz w:val="24"/>
          <w:szCs w:val="24"/>
        </w:rPr>
        <w:t>运行状态，支持远程控制设备启停，支持获取回路音乐状态，支持控制播放列表/内容，包括音量大小、播放模式等。</w:t>
      </w:r>
    </w:p>
    <w:p w14:paraId="55517D8D">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5341F68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设备的平面分布位置情况，所有</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设备工作状态（正常、离线、报警）统计。</w:t>
      </w:r>
    </w:p>
    <w:p w14:paraId="0EA045A0">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668D64E6">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实时显示</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已接入设备的运行参数；</w:t>
      </w:r>
    </w:p>
    <w:p w14:paraId="2DE9EF6D">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可实时查看设备运行数据，掌握系统运行状态；</w:t>
      </w:r>
    </w:p>
    <w:p w14:paraId="7425C1B3">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当任何一台室外背景音乐终端设备故障时，系统发出故障报警信息。</w:t>
      </w:r>
    </w:p>
    <w:p w14:paraId="0A72FD49">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（3）设备信息</w:t>
      </w:r>
    </w:p>
    <w:p w14:paraId="5F9F53E2">
      <w:pPr>
        <w:pStyle w:val="7"/>
        <w:adjustRightInd w:val="0"/>
        <w:snapToGrid w:val="0"/>
        <w:spacing w:line="360" w:lineRule="auto"/>
        <w:ind w:firstLine="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支持设备信息查看，必须包含设备台账（设备类型、品牌、型号、编号、安装楼层）、维保信息（维保单位、维保负责人及联系方式、维保周期、上次维保时间、下次维保时间）及报警记录（报警描述、报警时间、报警级别、状态、操作等）。</w:t>
      </w:r>
    </w:p>
    <w:p w14:paraId="45600BB3">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（4）设备管理</w:t>
      </w:r>
    </w:p>
    <w:p w14:paraId="34C43F42">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实现对</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设备播放内容及音量的管理；</w:t>
      </w:r>
    </w:p>
    <w:p w14:paraId="75A3A943">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实现对</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设备故障报警信息的记录及维护。</w:t>
      </w:r>
    </w:p>
    <w:p w14:paraId="2E003FCB">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在总控室实现室外背景音乐远程播放；</w:t>
      </w:r>
    </w:p>
    <w:p w14:paraId="7713B34A">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支持实时语音播报，支持语音文件播放；</w:t>
      </w:r>
    </w:p>
    <w:p w14:paraId="17D7625F">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（5）其余功能</w:t>
      </w:r>
    </w:p>
    <w:p w14:paraId="6F32572C">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设备的工作状态（运行状态、报警信息及故障信息）进行集中监控；</w:t>
      </w:r>
    </w:p>
    <w:p w14:paraId="2BD1427F">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工作站上以二维平面电子地图和数据表格的形式显示各区域的信息；</w:t>
      </w:r>
    </w:p>
    <w:p w14:paraId="6789781D">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提供各</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回路的运行状态、</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音源、播出时间等；</w:t>
      </w:r>
    </w:p>
    <w:p w14:paraId="797D6FB8">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向IP</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播放指定的文件或声卡实时采播;</w:t>
      </w:r>
    </w:p>
    <w:p w14:paraId="68D56207">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监听任意IP</w:t>
      </w:r>
      <w:r>
        <w:rPr>
          <w:rFonts w:hint="eastAsia" w:asciiTheme="minorEastAsia" w:hAnsiTheme="minorEastAsia" w:eastAsiaTheme="minorEastAsia" w:cstheme="minorEastAsia"/>
          <w:sz w:val="24"/>
          <w:szCs w:val="24"/>
          <w:lang w:eastAsia="zh-CN"/>
        </w:rPr>
        <w:t>背景音乐</w:t>
      </w:r>
      <w:r>
        <w:rPr>
          <w:rFonts w:hint="eastAsia" w:asciiTheme="minorEastAsia" w:hAnsiTheme="minorEastAsia" w:eastAsiaTheme="minorEastAsia" w:cstheme="minorEastAsia"/>
          <w:sz w:val="24"/>
          <w:szCs w:val="24"/>
        </w:rPr>
        <w:t>终端。</w:t>
      </w:r>
    </w:p>
    <w:p w14:paraId="667CEBE9">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1.4.2.10.13</w:t>
      </w:r>
      <w:r>
        <w:rPr>
          <w:rFonts w:hint="eastAsia" w:asciiTheme="minorEastAsia" w:hAnsiTheme="minorEastAsia" w:eastAsiaTheme="minorEastAsia" w:cstheme="minorEastAsia"/>
          <w:sz w:val="24"/>
          <w:szCs w:val="24"/>
          <w:lang w:val="en-US" w:eastAsia="zh-CN"/>
        </w:rPr>
        <w:t>净化空调监控系统</w:t>
      </w:r>
    </w:p>
    <w:p w14:paraId="72A9FC86">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对接净化空调监控系统，实时监测设备运行态势，支持故障报警推送功能。</w:t>
      </w:r>
    </w:p>
    <w:p w14:paraId="5286ADE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1.4.2.10.14</w:t>
      </w:r>
      <w:r>
        <w:rPr>
          <w:rFonts w:hint="eastAsia" w:asciiTheme="minorEastAsia" w:hAnsiTheme="minorEastAsia" w:eastAsiaTheme="minorEastAsia" w:cstheme="minorEastAsia"/>
          <w:sz w:val="24"/>
          <w:szCs w:val="24"/>
          <w:lang w:val="en-US" w:eastAsia="zh-CN"/>
        </w:rPr>
        <w:t>实验室空调监控系统</w:t>
      </w:r>
    </w:p>
    <w:p w14:paraId="229AFF0F">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对接实验室空调监控系统，实时监测设备运行态势，支持故障报警推送功能。</w:t>
      </w:r>
    </w:p>
    <w:p w14:paraId="0ECF3899">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1.4.2.10.15</w:t>
      </w:r>
      <w:r>
        <w:rPr>
          <w:rFonts w:hint="eastAsia" w:asciiTheme="minorEastAsia" w:hAnsiTheme="minorEastAsia" w:eastAsiaTheme="minorEastAsia" w:cstheme="minorEastAsia"/>
          <w:sz w:val="24"/>
          <w:szCs w:val="24"/>
          <w:lang w:val="en-US" w:eastAsia="zh-CN"/>
        </w:rPr>
        <w:t>智能物流管理系统</w:t>
      </w:r>
    </w:p>
    <w:p w14:paraId="1F1D1145">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对接智能物流管理系统，实现数据交互，实时展现系统运行情况。</w:t>
      </w:r>
    </w:p>
    <w:p w14:paraId="0E6B575A">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1.4.2.10.16</w:t>
      </w:r>
      <w:r>
        <w:rPr>
          <w:rFonts w:hint="eastAsia" w:asciiTheme="minorEastAsia" w:hAnsiTheme="minorEastAsia" w:eastAsiaTheme="minorEastAsia" w:cstheme="minorEastAsia"/>
          <w:sz w:val="24"/>
          <w:szCs w:val="24"/>
          <w:lang w:val="en-US" w:eastAsia="zh-CN"/>
        </w:rPr>
        <w:t>医用气体管理系统</w:t>
      </w:r>
    </w:p>
    <w:p w14:paraId="14E3C4FE">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与气体探测报警系统联通，能在平台显示各类气体传感器的工作状态、实时监测数值。当气体浓度超过报警浓度设定值时,应由气体报警控制器发出报警信号,上传至工作站,在中心平台显示报警。</w:t>
      </w:r>
    </w:p>
    <w:p w14:paraId="433D80CF">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1.4.2.10.17</w:t>
      </w:r>
      <w:r>
        <w:rPr>
          <w:rFonts w:hint="eastAsia" w:asciiTheme="minorEastAsia" w:hAnsiTheme="minorEastAsia" w:eastAsiaTheme="minorEastAsia" w:cstheme="minorEastAsia"/>
          <w:sz w:val="24"/>
          <w:szCs w:val="24"/>
          <w:lang w:val="en-US" w:eastAsia="zh-CN"/>
        </w:rPr>
        <w:t>机房漏水监测系统</w:t>
      </w:r>
    </w:p>
    <w:p w14:paraId="02A5CB53">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对接</w:t>
      </w:r>
      <w:r>
        <w:rPr>
          <w:rFonts w:hint="eastAsia" w:asciiTheme="minorEastAsia" w:hAnsiTheme="minorEastAsia" w:eastAsiaTheme="minorEastAsia" w:cstheme="minorEastAsia"/>
          <w:sz w:val="24"/>
          <w:szCs w:val="24"/>
          <w:lang w:val="en-US" w:eastAsia="zh-CN"/>
        </w:rPr>
        <w:t>机房漏水监测系统</w:t>
      </w:r>
      <w:r>
        <w:rPr>
          <w:rFonts w:hint="eastAsia" w:asciiTheme="minorEastAsia" w:hAnsiTheme="minorEastAsia" w:eastAsiaTheme="minorEastAsia" w:cstheme="minorEastAsia"/>
          <w:sz w:val="24"/>
          <w:szCs w:val="24"/>
        </w:rPr>
        <w:t>，实时展现设备运行状态、报警状态信息</w:t>
      </w:r>
      <w:r>
        <w:rPr>
          <w:rFonts w:hint="eastAsia" w:asciiTheme="minorEastAsia" w:hAnsiTheme="minorEastAsia" w:eastAsiaTheme="minorEastAsia" w:cstheme="minorEastAsia"/>
          <w:sz w:val="24"/>
          <w:szCs w:val="24"/>
          <w:lang w:val="en-US" w:eastAsia="zh-CN"/>
        </w:rPr>
        <w:t>等功能</w:t>
      </w:r>
      <w:r>
        <w:rPr>
          <w:rFonts w:hint="eastAsia" w:asciiTheme="minorEastAsia" w:hAnsiTheme="minorEastAsia" w:eastAsiaTheme="minorEastAsia" w:cstheme="minorEastAsia"/>
          <w:sz w:val="24"/>
          <w:szCs w:val="24"/>
        </w:rPr>
        <w:t>。</w:t>
      </w:r>
    </w:p>
    <w:p w14:paraId="0779F16F">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（1）设备统计及分布</w:t>
      </w:r>
    </w:p>
    <w:p w14:paraId="5764F237">
      <w:pPr>
        <w:pStyle w:val="7"/>
        <w:adjustRightInd w:val="0"/>
        <w:snapToGrid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在二维平面电子地图内显示所有</w:t>
      </w:r>
      <w:r>
        <w:rPr>
          <w:rFonts w:hint="eastAsia" w:asciiTheme="minorEastAsia" w:hAnsiTheme="minorEastAsia" w:eastAsiaTheme="minorEastAsia" w:cstheme="minorEastAsia"/>
          <w:sz w:val="24"/>
          <w:szCs w:val="24"/>
          <w:lang w:val="en-US" w:eastAsia="zh-CN"/>
        </w:rPr>
        <w:t>机房漏水监测</w:t>
      </w:r>
      <w:r>
        <w:rPr>
          <w:rFonts w:hint="eastAsia" w:asciiTheme="minorEastAsia" w:hAnsiTheme="minorEastAsia" w:eastAsiaTheme="minorEastAsia" w:cstheme="minorEastAsia"/>
          <w:sz w:val="24"/>
          <w:szCs w:val="24"/>
        </w:rPr>
        <w:t>设备的平面分布位置情况，工作状态（在线、离线、故障）统计。</w:t>
      </w:r>
    </w:p>
    <w:p w14:paraId="27199F3A">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（2）设备监测</w:t>
      </w:r>
    </w:p>
    <w:p w14:paraId="5419F47E">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可对报警进行实时提醒，同时联动附件摄像头确认报警情况；</w:t>
      </w:r>
    </w:p>
    <w:p w14:paraId="1A388B69">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可通过平台设置阈值报警，以及展示机房漏水监测的范围值。</w:t>
      </w:r>
    </w:p>
    <w:p w14:paraId="7DED856D">
      <w:pPr>
        <w:pStyle w:val="7"/>
        <w:adjustRightInd w:val="0"/>
        <w:snapToGrid w:val="0"/>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（3）数据展示</w:t>
      </w:r>
    </w:p>
    <w:p w14:paraId="03CF1900">
      <w:pPr>
        <w:pStyle w:val="7"/>
        <w:numPr>
          <w:ilvl w:val="0"/>
          <w:numId w:val="16"/>
        </w:numPr>
        <w:adjustRightInd w:val="0"/>
        <w:snapToGrid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实时读取机房漏水监测系统并通过图表的方式展示数据。</w:t>
      </w:r>
    </w:p>
    <w:p w14:paraId="4D2EA801">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1.4.2.10.18</w:t>
      </w:r>
      <w:r>
        <w:rPr>
          <w:rFonts w:hint="eastAsia" w:asciiTheme="minorEastAsia" w:hAnsiTheme="minorEastAsia" w:eastAsiaTheme="minorEastAsia" w:cstheme="minorEastAsia"/>
          <w:sz w:val="24"/>
          <w:szCs w:val="24"/>
          <w:lang w:val="en-US" w:eastAsia="zh-CN"/>
        </w:rPr>
        <w:t>机房UPS监测系统</w:t>
      </w:r>
    </w:p>
    <w:p w14:paraId="67BE58ED">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实现从机房UPS监测系统中读取实时数据的功能。集成管理系统可以根据UPS系统提供的设备信息（点表）在本系统直观的显示UPS系统运行的各类参数信息。能提供UPS系统运行状态及常用电流、电压、负载等运行参数。</w:t>
      </w:r>
    </w:p>
    <w:p w14:paraId="3C5B3E56">
      <w:pPr>
        <w:pStyle w:val="4"/>
        <w:keepNext/>
        <w:keepLines/>
        <w:pageBreakBefore w:val="0"/>
        <w:widowControl w:val="0"/>
        <w:numPr>
          <w:ilvl w:val="4"/>
          <w:numId w:val="0"/>
        </w:numPr>
        <w:tabs>
          <w:tab w:val="left" w:pos="864"/>
          <w:tab w:val="clear" w:pos="1008"/>
        </w:tabs>
        <w:kinsoku/>
        <w:wordWrap/>
        <w:overflowPunct/>
        <w:topLinePunct w:val="0"/>
        <w:autoSpaceDE/>
        <w:autoSpaceDN/>
        <w:bidi w:val="0"/>
        <w:adjustRightInd w:val="0"/>
        <w:snapToGrid w:val="0"/>
        <w:spacing w:before="0" w:beforeAutospacing="0" w:after="0" w:afterAutospacing="0" w:line="360" w:lineRule="auto"/>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1.4.3</w:t>
      </w:r>
      <w:r>
        <w:rPr>
          <w:rFonts w:hint="eastAsia" w:asciiTheme="minorEastAsia" w:hAnsiTheme="minorEastAsia" w:eastAsiaTheme="minorEastAsia" w:cstheme="minorEastAsia"/>
          <w:sz w:val="24"/>
          <w:szCs w:val="24"/>
          <w:lang w:val="en-US" w:eastAsia="zh-CN"/>
        </w:rPr>
        <w:t>大屏端</w:t>
      </w:r>
    </w:p>
    <w:p w14:paraId="24F9175E">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1.4.3.1</w:t>
      </w:r>
      <w:r>
        <w:rPr>
          <w:rFonts w:hint="eastAsia" w:asciiTheme="minorEastAsia" w:hAnsiTheme="minorEastAsia" w:eastAsiaTheme="minorEastAsia" w:cstheme="minorEastAsia"/>
          <w:sz w:val="24"/>
          <w:szCs w:val="24"/>
          <w:lang w:val="en-US" w:eastAsia="zh-CN"/>
        </w:rPr>
        <w:t>数字孪生三维可视化引擎</w:t>
      </w:r>
    </w:p>
    <w:p w14:paraId="5D2F0455">
      <w:pPr>
        <w:spacing w:line="360" w:lineRule="auto"/>
        <w:ind w:left="0" w:leftChars="0"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  数字孪生三维可视化引擎需支持如下功能：</w:t>
      </w:r>
    </w:p>
    <w:p w14:paraId="5EF940B3">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视图切换</w:t>
      </w:r>
    </w:p>
    <w:p w14:paraId="575EF6F1">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3D展现平台支持进行三维模型及大场景的三维展示，支持轻量化模型在客户端、网页端和移动端流畅加载运行。</w:t>
      </w:r>
    </w:p>
    <w:p w14:paraId="3A774F3B">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平台支持按照建筑、楼层和系统查看不同专业的模型视图，支持用户根据自己的需要加载相关专业的模型。"</w:t>
      </w:r>
    </w:p>
    <w:p w14:paraId="628781E9">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视角切换</w:t>
      </w:r>
      <w:r>
        <w:rPr>
          <w:rFonts w:hint="eastAsia" w:asciiTheme="minorEastAsia" w:hAnsiTheme="minorEastAsia" w:eastAsiaTheme="minorEastAsia" w:cstheme="minorEastAsia"/>
          <w:sz w:val="24"/>
          <w:szCs w:val="24"/>
          <w:lang w:val="en-US" w:eastAsia="zh-CN"/>
        </w:rPr>
        <w:tab/>
      </w:r>
    </w:p>
    <w:p w14:paraId="548B76E5">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平台支持通过模型骰子选择不同的视角查看模型，如俯视、正视、侧视等；也支持一键返回默认的主视角。</w:t>
      </w:r>
    </w:p>
    <w:p w14:paraId="555E4BD4">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模型漫游</w:t>
      </w:r>
      <w:r>
        <w:rPr>
          <w:rFonts w:hint="eastAsia" w:asciiTheme="minorEastAsia" w:hAnsiTheme="minorEastAsia" w:eastAsiaTheme="minorEastAsia" w:cstheme="minorEastAsia"/>
          <w:sz w:val="24"/>
          <w:szCs w:val="24"/>
          <w:lang w:val="en-US" w:eastAsia="zh-CN"/>
        </w:rPr>
        <w:tab/>
      </w:r>
    </w:p>
    <w:p w14:paraId="51A8E8A8">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平台支持用户以第一人称视角在模型视图中进行漫游。漫游过程中，支持用户隐藏构件以查看隐蔽工程等。</w:t>
      </w:r>
    </w:p>
    <w:p w14:paraId="191ACC5D">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查看设备</w:t>
      </w:r>
      <w:r>
        <w:rPr>
          <w:rFonts w:hint="eastAsia" w:asciiTheme="minorEastAsia" w:hAnsiTheme="minorEastAsia" w:eastAsiaTheme="minorEastAsia" w:cstheme="minorEastAsia"/>
          <w:sz w:val="24"/>
          <w:szCs w:val="24"/>
          <w:lang w:val="en-US" w:eastAsia="zh-CN"/>
        </w:rPr>
        <w:tab/>
      </w:r>
    </w:p>
    <w:p w14:paraId="53B55538">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平台支持在模型中选中设备并查看设备的详情看板，可在弹窗界面查看该设备的运行状态和其他参数信息。</w:t>
      </w:r>
    </w:p>
    <w:p w14:paraId="32CC5DC2">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绑定设备</w:t>
      </w:r>
      <w:r>
        <w:rPr>
          <w:rFonts w:hint="eastAsia" w:asciiTheme="minorEastAsia" w:hAnsiTheme="minorEastAsia" w:eastAsiaTheme="minorEastAsia" w:cstheme="minorEastAsia"/>
          <w:sz w:val="24"/>
          <w:szCs w:val="24"/>
          <w:lang w:val="en-US" w:eastAsia="zh-CN"/>
        </w:rPr>
        <w:tab/>
      </w:r>
    </w:p>
    <w:p w14:paraId="6813CE20">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平台支持用户自定义将模型中的构件与设备进行绑定。进行设备绑定后，用户在查看设备详情或告警详情时，模型将自动跳转至该构件的主视图，便于快速了解该设备的实际位置信息。</w:t>
      </w:r>
    </w:p>
    <w:p w14:paraId="3E813769">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模型标注</w:t>
      </w:r>
      <w:r>
        <w:rPr>
          <w:rFonts w:hint="eastAsia" w:asciiTheme="minorEastAsia" w:hAnsiTheme="minorEastAsia" w:eastAsiaTheme="minorEastAsia" w:cstheme="minorEastAsia"/>
          <w:sz w:val="24"/>
          <w:szCs w:val="24"/>
          <w:lang w:val="en-US" w:eastAsia="zh-CN"/>
        </w:rPr>
        <w:tab/>
      </w:r>
    </w:p>
    <w:p w14:paraId="4B7F362E">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显示设备的标注和空间的标注信息；显示设备的标注信息时，支持同时显示设备的所属空间。支持选择不显示标注、仅显示当前选中构件的标注、或显示所有设备/空间的标注。当设备的监测状态为告警时，支持通过标注的颜色样式等进行区分和提示。</w:t>
      </w:r>
    </w:p>
    <w:p w14:paraId="66C91DFA">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动态观察</w:t>
      </w:r>
      <w:r>
        <w:rPr>
          <w:rFonts w:hint="eastAsia" w:asciiTheme="minorEastAsia" w:hAnsiTheme="minorEastAsia" w:eastAsiaTheme="minorEastAsia" w:cstheme="minorEastAsia"/>
          <w:sz w:val="24"/>
          <w:szCs w:val="24"/>
          <w:lang w:val="en-US" w:eastAsia="zh-CN"/>
        </w:rPr>
        <w:tab/>
      </w:r>
    </w:p>
    <w:p w14:paraId="694235D7">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平台支持通过动态观察功能，对模型进行旋转以查看不同的模型视角。</w:t>
      </w:r>
    </w:p>
    <w:p w14:paraId="5C8245BF">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模型平移</w:t>
      </w:r>
      <w:r>
        <w:rPr>
          <w:rFonts w:hint="eastAsia" w:asciiTheme="minorEastAsia" w:hAnsiTheme="minorEastAsia" w:eastAsiaTheme="minorEastAsia" w:cstheme="minorEastAsia"/>
          <w:sz w:val="24"/>
          <w:szCs w:val="24"/>
          <w:lang w:val="en-US" w:eastAsia="zh-CN"/>
        </w:rPr>
        <w:tab/>
      </w:r>
    </w:p>
    <w:p w14:paraId="1DD9BEE4">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平台支持通过平移功能，对模型进行移动；或直接通过鼠标右键对模型位置进行快速移动。</w:t>
      </w:r>
    </w:p>
    <w:p w14:paraId="10D8649B">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模型缩放</w:t>
      </w:r>
      <w:r>
        <w:rPr>
          <w:rFonts w:hint="eastAsia" w:asciiTheme="minorEastAsia" w:hAnsiTheme="minorEastAsia" w:eastAsiaTheme="minorEastAsia" w:cstheme="minorEastAsia"/>
          <w:sz w:val="24"/>
          <w:szCs w:val="24"/>
          <w:lang w:val="en-US" w:eastAsia="zh-CN"/>
        </w:rPr>
        <w:tab/>
      </w:r>
    </w:p>
    <w:p w14:paraId="14948CC9">
      <w:pPr>
        <w:numPr>
          <w:ilvl w:val="0"/>
          <w:numId w:val="0"/>
        </w:numPr>
        <w:spacing w:line="360" w:lineRule="auto"/>
        <w:ind w:leftChars="0"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平台支持通过缩放功能，对模型的视图进行放大或缩小；或直接通过鼠标滚轮进行缩放的控制。</w:t>
      </w:r>
    </w:p>
    <w:p w14:paraId="05221280">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全屏浏览</w:t>
      </w:r>
      <w:r>
        <w:rPr>
          <w:rFonts w:hint="eastAsia" w:asciiTheme="minorEastAsia" w:hAnsiTheme="minorEastAsia" w:eastAsiaTheme="minorEastAsia" w:cstheme="minorEastAsia"/>
          <w:sz w:val="24"/>
          <w:szCs w:val="24"/>
          <w:lang w:val="en-US" w:eastAsia="zh-CN"/>
        </w:rPr>
        <w:tab/>
      </w:r>
    </w:p>
    <w:p w14:paraId="7A8DD6C6">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当模型可操作区域较小时，点击“全屏显示”功能，即可全屏浏览三维模型。</w:t>
      </w:r>
    </w:p>
    <w:p w14:paraId="6BF0DB45">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相机交互</w:t>
      </w:r>
      <w:r>
        <w:rPr>
          <w:rFonts w:hint="eastAsia" w:asciiTheme="minorEastAsia" w:hAnsiTheme="minorEastAsia" w:eastAsiaTheme="minorEastAsia" w:cstheme="minorEastAsia"/>
          <w:sz w:val="24"/>
          <w:szCs w:val="24"/>
          <w:lang w:val="en-US" w:eastAsia="zh-CN"/>
        </w:rPr>
        <w:tab/>
      </w:r>
    </w:p>
    <w:p w14:paraId="749DC29E">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选中本功能，即可控制模型是否布满视图、控制焦距的长度、以及控制视角按中心轴点进行旋转。</w:t>
      </w:r>
    </w:p>
    <w:p w14:paraId="686AA907">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模型测量</w:t>
      </w:r>
      <w:r>
        <w:rPr>
          <w:rFonts w:hint="eastAsia" w:asciiTheme="minorEastAsia" w:hAnsiTheme="minorEastAsia" w:eastAsiaTheme="minorEastAsia" w:cstheme="minorEastAsia"/>
          <w:sz w:val="24"/>
          <w:szCs w:val="24"/>
          <w:lang w:val="en-US" w:eastAsia="zh-CN"/>
        </w:rPr>
        <w:tab/>
      </w:r>
    </w:p>
    <w:p w14:paraId="057C877A">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选中本功能，即选择测量距离、角度等模型数据。</w:t>
      </w:r>
    </w:p>
    <w:p w14:paraId="178A0372">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分解模型</w:t>
      </w:r>
      <w:r>
        <w:rPr>
          <w:rFonts w:hint="eastAsia" w:asciiTheme="minorEastAsia" w:hAnsiTheme="minorEastAsia" w:eastAsiaTheme="minorEastAsia" w:cstheme="minorEastAsia"/>
          <w:sz w:val="24"/>
          <w:szCs w:val="24"/>
          <w:lang w:val="en-US" w:eastAsia="zh-CN"/>
        </w:rPr>
        <w:tab/>
      </w:r>
    </w:p>
    <w:p w14:paraId="08257DEE">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选中本功能，然后拖动滚动条，即可调整分解程度。</w:t>
      </w:r>
    </w:p>
    <w:p w14:paraId="64C4D8DF">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模型浏览器</w:t>
      </w:r>
      <w:r>
        <w:rPr>
          <w:rFonts w:hint="eastAsia" w:asciiTheme="minorEastAsia" w:hAnsiTheme="minorEastAsia" w:eastAsiaTheme="minorEastAsia" w:cstheme="minorEastAsia"/>
          <w:sz w:val="24"/>
          <w:szCs w:val="24"/>
          <w:lang w:val="en-US" w:eastAsia="zh-CN"/>
        </w:rPr>
        <w:tab/>
      </w:r>
    </w:p>
    <w:p w14:paraId="20EB3F80">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平台支持用户查看模型浏览器，通过模型浏览器可快速查看该视图内的构件类型数量或房间名称汇总，以及快速切换构件的显隐状态等。</w:t>
      </w:r>
    </w:p>
    <w:p w14:paraId="5B947113">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构件特性</w:t>
      </w:r>
      <w:r>
        <w:rPr>
          <w:rFonts w:hint="eastAsia" w:asciiTheme="minorEastAsia" w:hAnsiTheme="minorEastAsia" w:eastAsiaTheme="minorEastAsia" w:cstheme="minorEastAsia"/>
          <w:sz w:val="24"/>
          <w:szCs w:val="24"/>
          <w:lang w:val="en-US" w:eastAsia="zh-CN"/>
        </w:rPr>
        <w:tab/>
      </w:r>
    </w:p>
    <w:p w14:paraId="092CCE0B">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选中某构件后，点击“特性”，即可查看该构件的完整模型信息。</w:t>
      </w:r>
    </w:p>
    <w:p w14:paraId="2A1413CF">
      <w:pPr>
        <w:numPr>
          <w:ilvl w:val="0"/>
          <w:numId w:val="23"/>
        </w:numPr>
        <w:spacing w:line="360" w:lineRule="auto"/>
        <w:ind w:left="425" w:leftChars="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模型设置</w:t>
      </w:r>
      <w:r>
        <w:rPr>
          <w:rFonts w:hint="eastAsia" w:asciiTheme="minorEastAsia" w:hAnsiTheme="minorEastAsia" w:eastAsiaTheme="minorEastAsia" w:cstheme="minorEastAsia"/>
          <w:sz w:val="24"/>
          <w:szCs w:val="24"/>
          <w:lang w:val="en-US" w:eastAsia="zh-CN"/>
        </w:rPr>
        <w:tab/>
      </w:r>
    </w:p>
    <w:p w14:paraId="014795E8">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平台支持对模型的显示参数进行调整，如更换环境效果、选择是否需要显示隐藏对象的重影等。</w:t>
      </w:r>
    </w:p>
    <w:p w14:paraId="1AF869FF">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1.4.3.2</w:t>
      </w:r>
      <w:r>
        <w:rPr>
          <w:rFonts w:hint="eastAsia" w:asciiTheme="minorEastAsia" w:hAnsiTheme="minorEastAsia" w:eastAsiaTheme="minorEastAsia" w:cstheme="minorEastAsia"/>
          <w:sz w:val="24"/>
          <w:szCs w:val="24"/>
          <w:lang w:val="en-US" w:eastAsia="zh-CN"/>
        </w:rPr>
        <w:t>模型搭建</w:t>
      </w:r>
    </w:p>
    <w:p w14:paraId="06E0D36D">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1.4.3.2.1</w:t>
      </w:r>
      <w:r>
        <w:rPr>
          <w:rFonts w:hint="eastAsia" w:asciiTheme="minorEastAsia" w:hAnsiTheme="minorEastAsia" w:eastAsiaTheme="minorEastAsia" w:cstheme="minorEastAsia"/>
          <w:sz w:val="24"/>
          <w:szCs w:val="24"/>
          <w:lang w:val="en-US" w:eastAsia="zh-CN"/>
        </w:rPr>
        <w:t>项目周边场景建设</w:t>
      </w:r>
    </w:p>
    <w:p w14:paraId="66A00682">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以项目为中心，对项目周边一公里内范围进行三维建模呈现，详细建设内容如下：</w:t>
      </w:r>
    </w:p>
    <w:p w14:paraId="46149B36">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6" w:leftChars="0" w:firstLine="414" w:firstLine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项目周边一公里内可选5栋建筑进行外立面精细建模，一公里范围内其余建筑以白模形式呈现，白模数量不限，构建大场景的基本地块形貌，呈现基本空间信息；</w:t>
      </w:r>
    </w:p>
    <w:p w14:paraId="43377123">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6" w:leftChars="0" w:firstLine="414" w:firstLine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结合卫星地图或有关图纸材料，以基础模型还原项目周边一公里范围内主要交通路线的空间位置分布，呈现项目所处的地理位置信息及其周边的建设情况；</w:t>
      </w:r>
    </w:p>
    <w:p w14:paraId="3BDD3B1C">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6" w:leftChars="0" w:firstLine="414" w:firstLine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通过渲染还原大场景中一公里范围内主要绿化的空间分布，结合动态流线表示道路运行情况，并对周边的重点建筑或主干道进行标识展示。</w:t>
      </w:r>
    </w:p>
    <w:p w14:paraId="40B983B5">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1.4.3.2.2</w:t>
      </w:r>
      <w:r>
        <w:rPr>
          <w:rFonts w:hint="eastAsia" w:asciiTheme="minorEastAsia" w:hAnsiTheme="minorEastAsia" w:eastAsiaTheme="minorEastAsia" w:cstheme="minorEastAsia"/>
          <w:sz w:val="24"/>
          <w:szCs w:val="24"/>
          <w:lang w:val="en-US" w:eastAsia="zh-CN"/>
        </w:rPr>
        <w:t>模型渲染</w:t>
      </w:r>
    </w:p>
    <w:p w14:paraId="5856CCF9">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6" w:leftChars="0" w:firstLine="414" w:firstLine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主体建筑外立面渲染</w:t>
      </w:r>
    </w:p>
    <w:p w14:paraId="6E737123">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根据需求对建筑外立面进行建筑材质、信息源、系统状态等维度的动态渲染，高度还原建筑外立面的外观与结构，对建筑的坐标、外立面、楼等硬件进行精细建模。</w:t>
      </w:r>
    </w:p>
    <w:p w14:paraId="3668FC51">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6" w:leftChars="0" w:firstLine="414" w:firstLine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主体建筑内部空间渲染</w:t>
      </w:r>
    </w:p>
    <w:p w14:paraId="26D48ACC">
      <w:pPr>
        <w:numPr>
          <w:ilvl w:val="0"/>
          <w:numId w:val="0"/>
        </w:numPr>
        <w:spacing w:line="360" w:lineRule="auto"/>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对主体建筑的楼层结构、房间分布精细化建设，建筑内部空间达到毛坯效果。</w:t>
      </w:r>
    </w:p>
    <w:p w14:paraId="17B11997">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6" w:leftChars="0" w:firstLine="414" w:firstLine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支持不同建筑楼层的选择切换以及旋转、缩放等交互操作。</w:t>
      </w:r>
    </w:p>
    <w:p w14:paraId="34305E7A">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1.4.3.2.3</w:t>
      </w:r>
      <w:r>
        <w:rPr>
          <w:rFonts w:hint="eastAsia" w:asciiTheme="minorEastAsia" w:hAnsiTheme="minorEastAsia" w:eastAsiaTheme="minorEastAsia" w:cstheme="minorEastAsia"/>
          <w:sz w:val="24"/>
          <w:szCs w:val="24"/>
          <w:lang w:val="en-US" w:eastAsia="zh-CN"/>
        </w:rPr>
        <w:t>子系统模型建设</w:t>
      </w:r>
    </w:p>
    <w:p w14:paraId="32A48BCA">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基于CAD实时图纸，以基础模型建设还原子系统设备模型在建筑内部三维空间的分布，支持子系统设备模型的旋转、缩放等交互操作。</w:t>
      </w:r>
    </w:p>
    <w:p w14:paraId="32F2EE52">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1.4.3.2.4</w:t>
      </w:r>
      <w:r>
        <w:rPr>
          <w:rFonts w:hint="eastAsia" w:asciiTheme="minorEastAsia" w:hAnsiTheme="minorEastAsia" w:eastAsiaTheme="minorEastAsia" w:cstheme="minorEastAsia"/>
          <w:sz w:val="24"/>
          <w:szCs w:val="24"/>
          <w:lang w:val="en-US" w:eastAsia="zh-CN"/>
        </w:rPr>
        <w:t>室内建模</w:t>
      </w:r>
    </w:p>
    <w:p w14:paraId="0EC6CFA1">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对项目建筑内部的楼层、房间等基础空间排布进行模型建设，以基础模型还原建筑室内的基本空间信息（楼层、房间分布、墙体、幕墙等），支持不同楼层室内建筑的切换展示，辅助后续的运维需求。</w:t>
      </w:r>
    </w:p>
    <w:p w14:paraId="75966AE7">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1.4.3.3</w:t>
      </w:r>
      <w:r>
        <w:rPr>
          <w:rFonts w:hint="eastAsia" w:asciiTheme="minorEastAsia" w:hAnsiTheme="minorEastAsia" w:eastAsiaTheme="minorEastAsia" w:cstheme="minorEastAsia"/>
          <w:sz w:val="24"/>
          <w:szCs w:val="24"/>
          <w:lang w:val="en-US" w:eastAsia="zh-CN"/>
        </w:rPr>
        <w:t>数字孪生一体化指挥决策中心</w:t>
      </w:r>
    </w:p>
    <w:p w14:paraId="189E4FFC">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以一张大图的方式展示医院的总览数据，以可视化的形式展示医院外观，支持在医院模型两边提供可视化的关键指标展示，可视化系统支持展示丰富的医院运维数据指标，能够为医院提供所有运维数据的统计及呈现，操作人员可以查看所有子系统数据总览及详细数据，实现对建筑运行态势的感知，辅助做出决策。</w:t>
      </w:r>
    </w:p>
    <w:p w14:paraId="334F3648">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支持设备故障报警总览，对暖通、给排水、强电、弱电、安防、消防系统设备进行设备数量统计和报警信息统计，显示各个系统当前在线设备数量和故障个数。</w:t>
      </w:r>
    </w:p>
    <w:p w14:paraId="53745162">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支持环境质量分析，显示医院内各区域环境参数，包括温湿度等。</w:t>
      </w:r>
    </w:p>
    <w:p w14:paraId="47D8F86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支持医院设备统计分析，统计医院设备总数、各类设备数等。</w:t>
      </w:r>
    </w:p>
    <w:p w14:paraId="783A211D">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支持医院资产统计，统计医院资产总数、各类资产数等。</w:t>
      </w:r>
    </w:p>
    <w:p w14:paraId="27AE8547">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w:t>
      </w:r>
      <w:r>
        <w:rPr>
          <w:rFonts w:hint="eastAsia" w:asciiTheme="minorEastAsia" w:hAnsiTheme="minorEastAsia" w:eastAsiaTheme="minorEastAsia" w:cstheme="minorEastAsia"/>
          <w:sz w:val="24"/>
          <w:szCs w:val="24"/>
          <w:lang w:val="en-US" w:eastAsia="zh-CN"/>
        </w:rPr>
        <w:t>可视化机电运维中心</w:t>
      </w:r>
    </w:p>
    <w:p w14:paraId="38290308">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w:t>
      </w:r>
      <w:r>
        <w:rPr>
          <w:rFonts w:hint="eastAsia" w:asciiTheme="minorEastAsia" w:hAnsiTheme="minorEastAsia" w:eastAsiaTheme="minorEastAsia" w:cstheme="minorEastAsia"/>
          <w:sz w:val="24"/>
          <w:szCs w:val="24"/>
          <w:lang w:val="en-US" w:eastAsia="zh-CN"/>
        </w:rPr>
        <w:t>可视化机电运维中心</w:t>
      </w:r>
    </w:p>
    <w:p w14:paraId="436E2F9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以直观形象的图形、图标等方式展示设备综合运行情况数据，包含故障报警情况监控、能耗监控等。综合分析各类品牌设备的生命周期数据，包含各系统健康状态、各地块评分排名、类型分布等。</w:t>
      </w:r>
    </w:p>
    <w:p w14:paraId="090EB79D">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1.4.3.4.2</w:t>
      </w:r>
      <w:r>
        <w:rPr>
          <w:rFonts w:hint="eastAsia" w:asciiTheme="minorEastAsia" w:hAnsiTheme="minorEastAsia" w:eastAsiaTheme="minorEastAsia" w:cstheme="minorEastAsia"/>
          <w:sz w:val="24"/>
          <w:szCs w:val="24"/>
          <w:lang w:val="en-US" w:eastAsia="zh-CN"/>
        </w:rPr>
        <w:t>新风空调系统</w:t>
      </w:r>
    </w:p>
    <w:p w14:paraId="0459E95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在建筑三维空间模型中，支持设备信息查询和设备运行参数实时查看，如设备信息、运行状态、手自动状态、故障状态、运行时间、送风温度、回风温度、回风 CO2 浓度，并实现对设备开关状态的集中控制功能。在三维模型中，实现对空调新风系统设备定位。</w:t>
      </w:r>
    </w:p>
    <w:p w14:paraId="4C6AF646">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1.4.3.4.3</w:t>
      </w:r>
      <w:r>
        <w:rPr>
          <w:rFonts w:hint="eastAsia" w:asciiTheme="minorEastAsia" w:hAnsiTheme="minorEastAsia" w:eastAsiaTheme="minorEastAsia" w:cstheme="minorEastAsia"/>
          <w:sz w:val="24"/>
          <w:szCs w:val="24"/>
          <w:lang w:val="en-US" w:eastAsia="zh-CN"/>
        </w:rPr>
        <w:t>送排风系统</w:t>
      </w:r>
    </w:p>
    <w:p w14:paraId="14087569">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在平台中中显示各终端设备的运行状态及参数的查询及设置，如设备点位信息、开关机状态、运行模式、运行档位、空气质量参数、运行故障信息等。</w:t>
      </w:r>
    </w:p>
    <w:p w14:paraId="4BCBBF7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1.4.3.4.4</w:t>
      </w:r>
      <w:r>
        <w:rPr>
          <w:rFonts w:hint="eastAsia" w:asciiTheme="minorEastAsia" w:hAnsiTheme="minorEastAsia" w:eastAsiaTheme="minorEastAsia" w:cstheme="minorEastAsia"/>
          <w:sz w:val="24"/>
          <w:szCs w:val="24"/>
          <w:lang w:val="en-US" w:eastAsia="zh-CN"/>
        </w:rPr>
        <w:t>给排水系统</w:t>
      </w:r>
    </w:p>
    <w:p w14:paraId="7F5BBE26">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平台中实现对给排水系统设备定位。支持设备信息查询和设备运行参数实时查看，如该设备的运行状态集水井：泵运行状态、泵故障状态、运行时间、高液位报警、低液位报警数据；供水泵组：补水箱的高液位报警、补水箱的低液位报警，泵组内所有给水泵的运行状态、故障状态、频率、运行时间。</w:t>
      </w:r>
    </w:p>
    <w:p w14:paraId="27EDE2EC">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1.4.3.4.5</w:t>
      </w:r>
      <w:r>
        <w:rPr>
          <w:rFonts w:hint="eastAsia" w:asciiTheme="minorEastAsia" w:hAnsiTheme="minorEastAsia" w:eastAsiaTheme="minorEastAsia" w:cstheme="minorEastAsia"/>
          <w:sz w:val="24"/>
          <w:szCs w:val="24"/>
          <w:lang w:val="en-US" w:eastAsia="zh-CN"/>
        </w:rPr>
        <w:t>风机盘管联网系统</w:t>
      </w:r>
    </w:p>
    <w:p w14:paraId="6C745D5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在三维空间展示设备的分布位置，并实时采集风机盘管的运行状态，包括风机启停状态、制冷 / 制热模式、风速档位（高、中、低）、阀门开闭状态等，确保平台能够及时获取设备运行情况。</w:t>
      </w:r>
    </w:p>
    <w:p w14:paraId="67DDB981">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1.4.3.4.6</w:t>
      </w:r>
      <w:r>
        <w:rPr>
          <w:rFonts w:hint="eastAsia" w:asciiTheme="minorEastAsia" w:hAnsiTheme="minorEastAsia" w:eastAsiaTheme="minorEastAsia" w:cstheme="minorEastAsia"/>
          <w:sz w:val="24"/>
          <w:szCs w:val="24"/>
          <w:lang w:val="en-US" w:eastAsia="zh-CN"/>
        </w:rPr>
        <w:t>空气质量监测系统</w:t>
      </w:r>
    </w:p>
    <w:p w14:paraId="2A808C29">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在三维空间展示设备分布位置，并采集温湿度，CO2，PM2.5/1.0/10，甲醛，TVOC等空气质量数据，支持策略联动新风空调系统。</w:t>
      </w:r>
    </w:p>
    <w:p w14:paraId="1289957B">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1.4.3.4.7</w:t>
      </w:r>
      <w:r>
        <w:rPr>
          <w:rFonts w:hint="eastAsia" w:asciiTheme="minorEastAsia" w:hAnsiTheme="minorEastAsia" w:eastAsiaTheme="minorEastAsia" w:cstheme="minorEastAsia"/>
          <w:sz w:val="24"/>
          <w:szCs w:val="24"/>
          <w:lang w:val="en-US" w:eastAsia="zh-CN"/>
        </w:rPr>
        <w:t>纯水系统</w:t>
      </w:r>
    </w:p>
    <w:p w14:paraId="0EECDE4C">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实时监测各终端设备的运行状态，如设备点位信息、运行状态、水箱水位、流量、电阻率、电导率、运行故障信息等。</w:t>
      </w:r>
    </w:p>
    <w:p w14:paraId="31B23397">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1.4.3.4.8</w:t>
      </w:r>
      <w:r>
        <w:rPr>
          <w:rFonts w:hint="eastAsia" w:asciiTheme="minorEastAsia" w:hAnsiTheme="minorEastAsia" w:eastAsiaTheme="minorEastAsia" w:cstheme="minorEastAsia"/>
          <w:sz w:val="24"/>
          <w:szCs w:val="24"/>
          <w:lang w:val="en-US" w:eastAsia="zh-CN"/>
        </w:rPr>
        <w:t>冷热源系统</w:t>
      </w:r>
    </w:p>
    <w:p w14:paraId="314B54E9">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在三维空间内展示设备的分布位置，并支持设备实时运行状态监测，如设备点位信息、运行状态、运行时间、供回水温度、供回水压力、流量、阀门状态、运行故障信息等。</w:t>
      </w:r>
    </w:p>
    <w:p w14:paraId="1B611F64">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1.4.3.4.9</w:t>
      </w:r>
      <w:r>
        <w:rPr>
          <w:rFonts w:hint="eastAsia" w:asciiTheme="minorEastAsia" w:hAnsiTheme="minorEastAsia" w:eastAsiaTheme="minorEastAsia" w:cstheme="minorEastAsia"/>
          <w:sz w:val="24"/>
          <w:szCs w:val="24"/>
          <w:lang w:val="en-US" w:eastAsia="zh-CN"/>
        </w:rPr>
        <w:t>电梯系统</w:t>
      </w:r>
    </w:p>
    <w:p w14:paraId="73E3CE4F">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在三维空间展现电梯的分布及数量，支持电梯的运行状态监测，如平均运行速度、平均运行时间、告警信息、电梯数量、上行/下行数量、即将到达楼层等。</w:t>
      </w:r>
    </w:p>
    <w:p w14:paraId="1BE5F95E">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1.4.3.4.10</w:t>
      </w:r>
      <w:r>
        <w:rPr>
          <w:rFonts w:hint="eastAsia" w:asciiTheme="minorEastAsia" w:hAnsiTheme="minorEastAsia" w:eastAsiaTheme="minorEastAsia" w:cstheme="minorEastAsia"/>
          <w:sz w:val="24"/>
          <w:szCs w:val="24"/>
          <w:lang w:val="en-US" w:eastAsia="zh-CN"/>
        </w:rPr>
        <w:t>变配电监控系统</w:t>
      </w:r>
    </w:p>
    <w:p w14:paraId="50A6B94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支持对机房内配电线路的电压、电流等参数进行实时监测。</w:t>
      </w:r>
    </w:p>
    <w:p w14:paraId="7B1D8654">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1.4.3.4.11</w:t>
      </w:r>
      <w:r>
        <w:rPr>
          <w:rFonts w:hint="eastAsia" w:asciiTheme="minorEastAsia" w:hAnsiTheme="minorEastAsia" w:eastAsiaTheme="minorEastAsia" w:cstheme="minorEastAsia"/>
          <w:sz w:val="24"/>
          <w:szCs w:val="24"/>
          <w:lang w:val="en-US" w:eastAsia="zh-CN"/>
        </w:rPr>
        <w:t>智能照明系统</w:t>
      </w:r>
    </w:p>
    <w:p w14:paraId="7049BC04">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在三维空间展示照明设备分布情况，并支持设备定位功能，可实现设备信息及运行状态监测。支持设备控制，可对照明回路状态进行远程控制。</w:t>
      </w:r>
    </w:p>
    <w:p w14:paraId="03D15E40">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1.4.3.4.12</w:t>
      </w:r>
      <w:r>
        <w:rPr>
          <w:rFonts w:hint="eastAsia" w:asciiTheme="minorEastAsia" w:hAnsiTheme="minorEastAsia" w:eastAsiaTheme="minorEastAsia" w:cstheme="minorEastAsia"/>
          <w:sz w:val="24"/>
          <w:szCs w:val="24"/>
          <w:lang w:val="en-US" w:eastAsia="zh-CN"/>
        </w:rPr>
        <w:t>净化空调监控系统</w:t>
      </w:r>
    </w:p>
    <w:p w14:paraId="01E288B1">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在三维空间内展示设备的分布位置，并支持设备实时运行状态监测，如设备点位信息、开关机状态、运行模式、运行档位、设置温度、当前温度、设置湿度、当前湿度、洁净度、运行故障信息等。</w:t>
      </w:r>
    </w:p>
    <w:p w14:paraId="4273CDE0">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1.4.3.4.13</w:t>
      </w:r>
      <w:r>
        <w:rPr>
          <w:rFonts w:hint="eastAsia" w:asciiTheme="minorEastAsia" w:hAnsiTheme="minorEastAsia" w:eastAsiaTheme="minorEastAsia" w:cstheme="minorEastAsia"/>
          <w:sz w:val="24"/>
          <w:szCs w:val="24"/>
          <w:lang w:val="en-US" w:eastAsia="zh-CN"/>
        </w:rPr>
        <w:t>实验室空调系统</w:t>
      </w:r>
    </w:p>
    <w:p w14:paraId="66D0DC6C">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在三维空间内展示设备的分布位置，并支持设备实时运行状态监测，如设备点位信息、开关机状态、运行模式、运行档位、设置温度、当前温度、设置湿度、当前湿度、洁净度、运行故障信息等。</w:t>
      </w:r>
    </w:p>
    <w:p w14:paraId="655A5B06">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1.4.3.4.14</w:t>
      </w:r>
      <w:r>
        <w:rPr>
          <w:rFonts w:hint="eastAsia" w:asciiTheme="minorEastAsia" w:hAnsiTheme="minorEastAsia" w:eastAsiaTheme="minorEastAsia" w:cstheme="minorEastAsia"/>
          <w:sz w:val="24"/>
          <w:szCs w:val="24"/>
          <w:lang w:val="en-US" w:eastAsia="zh-CN"/>
        </w:rPr>
        <w:t>智能物流管理系统</w:t>
      </w:r>
    </w:p>
    <w:p w14:paraId="51F03FFC">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内直观展示物流轨道走向，并支持设备实时运行状态监测，支持查看物流系统视频监控画面；按年/月/日统计主发站日发货量排行，当日已发箱数、已到箱数、在途箱数，当日输送箱号，实时流量趋势图等数据。</w:t>
      </w:r>
    </w:p>
    <w:p w14:paraId="4F06F696">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1.4.3.4.15</w:t>
      </w:r>
      <w:r>
        <w:rPr>
          <w:rFonts w:hint="eastAsia" w:asciiTheme="minorEastAsia" w:hAnsiTheme="minorEastAsia" w:eastAsiaTheme="minorEastAsia" w:cstheme="minorEastAsia"/>
          <w:sz w:val="24"/>
          <w:szCs w:val="24"/>
          <w:lang w:val="en-US" w:eastAsia="zh-CN"/>
        </w:rPr>
        <w:t>医用气体管理系统</w:t>
      </w:r>
    </w:p>
    <w:p w14:paraId="4E0C7A85">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内直观展示医院液氧站、汇流排间、负压泵房、压缩空气泵房等设备分布，以及气体管道走向。显示各设备运行状态、气体流量、气体压力、氧气消耗值、氧气浓度与故障报警状态等参数；支持液氧站、负压泵房、压缩空气泵房三维漫游巡检，查看设备实时运行数据、设备台账、检修报修记录、日常巡检记录、维护保养记录、实时视频监控画面；统计今日、本月、全年的氧气总量；按年/月/日统计氧气使用趋势图；统计本月、全年的科室氧气用量及排名。</w:t>
      </w:r>
    </w:p>
    <w:p w14:paraId="64C3706A">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1.4.3.4.16</w:t>
      </w:r>
      <w:r>
        <w:rPr>
          <w:rFonts w:hint="eastAsia" w:asciiTheme="minorEastAsia" w:hAnsiTheme="minorEastAsia" w:eastAsiaTheme="minorEastAsia" w:cstheme="minorEastAsia"/>
          <w:sz w:val="24"/>
          <w:szCs w:val="24"/>
          <w:lang w:val="en-US" w:eastAsia="zh-CN"/>
        </w:rPr>
        <w:t>机房漏水监测系统</w:t>
      </w:r>
    </w:p>
    <w:p w14:paraId="7D163C8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在三维空间展示机房分布位置，点击机房模型可查看机房的漏水监测绳的位置及报警状态。</w:t>
      </w:r>
    </w:p>
    <w:p w14:paraId="5D432AE7">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1.4.3.4.17</w:t>
      </w:r>
      <w:r>
        <w:rPr>
          <w:rFonts w:hint="eastAsia" w:asciiTheme="minorEastAsia" w:hAnsiTheme="minorEastAsia" w:eastAsiaTheme="minorEastAsia" w:cstheme="minorEastAsia"/>
          <w:sz w:val="24"/>
          <w:szCs w:val="24"/>
          <w:lang w:val="en-US" w:eastAsia="zh-CN"/>
        </w:rPr>
        <w:t>机房UPS监测系统</w:t>
      </w:r>
    </w:p>
    <w:p w14:paraId="0ADAC53F">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在三维空间展示机房分布位置，点击机房模型可查看机房的UPS的运行状态（如输入输出电压、电流、负载率等）</w:t>
      </w:r>
    </w:p>
    <w:p w14:paraId="1083ACC6">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1.4.3.5</w:t>
      </w:r>
      <w:r>
        <w:rPr>
          <w:rFonts w:hint="eastAsia" w:asciiTheme="minorEastAsia" w:hAnsiTheme="minorEastAsia" w:eastAsiaTheme="minorEastAsia" w:cstheme="minorEastAsia"/>
          <w:sz w:val="24"/>
          <w:szCs w:val="24"/>
          <w:lang w:val="en-US" w:eastAsia="zh-CN"/>
        </w:rPr>
        <w:t>可视化能源管理中心</w:t>
      </w:r>
    </w:p>
    <w:p w14:paraId="210A335A">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1.4.3.5.1</w:t>
      </w:r>
      <w:r>
        <w:rPr>
          <w:rFonts w:hint="eastAsia" w:asciiTheme="minorEastAsia" w:hAnsiTheme="minorEastAsia" w:eastAsiaTheme="minorEastAsia" w:cstheme="minorEastAsia"/>
          <w:sz w:val="24"/>
          <w:szCs w:val="24"/>
          <w:lang w:val="en-US" w:eastAsia="zh-CN"/>
        </w:rPr>
        <w:t>建筑能效监管系统</w:t>
      </w:r>
    </w:p>
    <w:p w14:paraId="16D233E6">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在三维空间展示能耗设备分布位置，并支持设备定位功能，实现用能数据监测功能。</w:t>
      </w:r>
    </w:p>
    <w:p w14:paraId="2718B0E6">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用能总览：整体展示全院能源资源消耗情况，根据水、电等不同能源资源，可按日、月、年不同时间以图表形式展示综合能耗、分类分项能耗等。</w:t>
      </w:r>
    </w:p>
    <w:p w14:paraId="1F3350BA">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能耗监测：对系统所有建筑及区域的各类能源（水、电等）进行实时监测，能够展示医院建筑/区域的用能数据。</w:t>
      </w:r>
    </w:p>
    <w:p w14:paraId="6118850E">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能耗报警功能：实时监测用能情况，根据预设的能耗报警条件对用能超限区域进行报警。</w:t>
      </w:r>
    </w:p>
    <w:p w14:paraId="7130F22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综合报表：报表内容包括能耗分区统计、用能类型统计，并支持数据之间的依赖计算；支持报告的在线预览，支持按照日、月、年等筛选导出报表。"</w:t>
      </w:r>
    </w:p>
    <w:p w14:paraId="07786BA2">
      <w:pPr>
        <w:pStyle w:val="5"/>
        <w:keepNext w:val="0"/>
        <w:keepLines w:val="0"/>
        <w:pageBreakBefore w:val="0"/>
        <w:widowControl/>
        <w:numPr>
          <w:ilvl w:val="5"/>
          <w:numId w:val="0"/>
        </w:numPr>
        <w:tabs>
          <w:tab w:val="left" w:pos="1008"/>
          <w:tab w:val="clear" w:pos="1152"/>
        </w:tabs>
        <w:kinsoku/>
        <w:wordWrap/>
        <w:overflowPunct/>
        <w:topLinePunct w:val="0"/>
        <w:autoSpaceDE/>
        <w:autoSpaceDN/>
        <w:bidi w:val="0"/>
        <w:adjustRightInd/>
        <w:snapToGrid/>
        <w:spacing w:before="20" w:beforeAutospacing="0" w:after="20" w:afterAutospacing="0" w:line="240" w:lineRule="auto"/>
        <w:ind w:left="2440" w:leftChars="0" w:hanging="2020" w:firstLineChars="0"/>
        <w:textAlignment w:val="auto"/>
        <w:outlineLvl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w:t>
      </w:r>
      <w:r>
        <w:rPr>
          <w:rFonts w:hint="eastAsia" w:asciiTheme="minorEastAsia" w:hAnsiTheme="minorEastAsia" w:eastAsiaTheme="minorEastAsia" w:cstheme="minorEastAsia"/>
          <w:sz w:val="24"/>
          <w:szCs w:val="24"/>
          <w:lang w:val="en-US" w:eastAsia="zh-CN"/>
        </w:rPr>
        <w:t>可视化安全管理中心</w:t>
      </w:r>
    </w:p>
    <w:p w14:paraId="7F6FF7FA">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1.4.3.6.1</w:t>
      </w:r>
      <w:r>
        <w:rPr>
          <w:rFonts w:hint="eastAsia" w:asciiTheme="minorEastAsia" w:hAnsiTheme="minorEastAsia" w:eastAsiaTheme="minorEastAsia" w:cstheme="minorEastAsia"/>
          <w:sz w:val="24"/>
          <w:szCs w:val="24"/>
          <w:lang w:val="en-US" w:eastAsia="zh-CN"/>
        </w:rPr>
        <w:t>报警管理子系统</w:t>
      </w:r>
    </w:p>
    <w:p w14:paraId="5FF17B7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提供实时报警记录展示，并提供多维度的报警图标分析等。实时记录入侵报警系统运行态势。</w:t>
      </w:r>
    </w:p>
    <w:p w14:paraId="77557571">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1.4.3.6.2</w:t>
      </w:r>
      <w:r>
        <w:rPr>
          <w:rFonts w:hint="eastAsia" w:asciiTheme="minorEastAsia" w:hAnsiTheme="minorEastAsia" w:eastAsiaTheme="minorEastAsia" w:cstheme="minorEastAsia"/>
          <w:sz w:val="24"/>
          <w:szCs w:val="24"/>
          <w:lang w:val="en-US" w:eastAsia="zh-CN"/>
        </w:rPr>
        <w:t>视频监控系统</w:t>
      </w:r>
    </w:p>
    <w:p w14:paraId="7155BB4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在三维空间展示设备分布位置，支持设备运行状态及设备信息监测，如设备运行态势、实时监控画面、设备信息明细等。</w:t>
      </w:r>
    </w:p>
    <w:p w14:paraId="45DE948F">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支持与门禁、电梯、入侵报警、火灾报警发生联动。支持对各种安全事件主动预警，如行为分析、人数统计、人脸识别等进行自动分析判断报警，产生报警信号进行相关联动。</w:t>
      </w:r>
    </w:p>
    <w:p w14:paraId="0FCB808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通过数据结构化应用，对海量视图的实时结构化提取，对人、车、物识别分离，实现视频数据浓缩，对车辆进行二次分析，提取有效结构化数据，实时甄别医院内的高危人员、高危车辆，实现轨迹还原等功能。</w:t>
      </w:r>
    </w:p>
    <w:p w14:paraId="40D19AD0">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1.4.3.6.3</w:t>
      </w:r>
      <w:r>
        <w:rPr>
          <w:rFonts w:hint="eastAsia" w:asciiTheme="minorEastAsia" w:hAnsiTheme="minorEastAsia" w:eastAsiaTheme="minorEastAsia" w:cstheme="minorEastAsia"/>
          <w:sz w:val="24"/>
          <w:szCs w:val="24"/>
          <w:lang w:val="en-US" w:eastAsia="zh-CN"/>
        </w:rPr>
        <w:t>门禁管理子系统</w:t>
      </w:r>
    </w:p>
    <w:p w14:paraId="7975D176">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在三维空间展示门禁设备分布位置，并支持设备定位功能，实时监测门禁设备运行状态及设备信息，如开状态，关状态，故障状态，报警状态，在线状态。</w:t>
      </w:r>
    </w:p>
    <w:p w14:paraId="3E350010">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支持联动配置功能，支持根据消防、安防、告警等执行联动控制，支持控制门禁开关状态及控制该区域监控执行监控抓拍或录像。</w:t>
      </w:r>
    </w:p>
    <w:p w14:paraId="4C3CAF3C">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当设备出现告警信息时，可在三维模型中显示告警设备空间位置信息。"</w:t>
      </w:r>
    </w:p>
    <w:p w14:paraId="1236BCF7">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1.4.3.6.4</w:t>
      </w:r>
      <w:r>
        <w:rPr>
          <w:rFonts w:hint="eastAsia" w:asciiTheme="minorEastAsia" w:hAnsiTheme="minorEastAsia" w:eastAsiaTheme="minorEastAsia" w:cstheme="minorEastAsia"/>
          <w:sz w:val="24"/>
          <w:szCs w:val="24"/>
          <w:lang w:val="en-US" w:eastAsia="zh-CN"/>
        </w:rPr>
        <w:t>消防子系统</w:t>
      </w:r>
    </w:p>
    <w:p w14:paraId="26CA1133">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在三维空间展示消防设备分布位置，并支持设备定位功能，实时监测监测温感、烟感的运行状态、联网状、报警状态监测火灾各类报警器的运行状态、联网状态、报警状态。</w:t>
      </w:r>
    </w:p>
    <w:p w14:paraId="20D0ADAC">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如有报警及动作信息，立即在三维电子地图上显示报警及动作信号的位置并以声音方式发出报警信息。</w:t>
      </w:r>
    </w:p>
    <w:p w14:paraId="6F592B29">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与背景音乐系统、视频监控系统、空调系统等联动，配合消防人员对火灾报警信息进行处理。                                                    </w:t>
      </w:r>
    </w:p>
    <w:p w14:paraId="106ADA57">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当消防设备发生异常响应时，支持在三维空间模型中快速定位事件发生位置。</w:t>
      </w:r>
    </w:p>
    <w:p w14:paraId="42C472B2">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1.4.3.6.5</w:t>
      </w:r>
      <w:r>
        <w:rPr>
          <w:rFonts w:hint="eastAsia" w:asciiTheme="minorEastAsia" w:hAnsiTheme="minorEastAsia" w:eastAsiaTheme="minorEastAsia" w:cstheme="minorEastAsia"/>
          <w:sz w:val="24"/>
          <w:szCs w:val="24"/>
          <w:lang w:val="en-US" w:eastAsia="zh-CN"/>
        </w:rPr>
        <w:t>停车管理系统</w:t>
      </w:r>
    </w:p>
    <w:p w14:paraId="4557343A">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在三维空间展示车位分布情况，实时监测道闸运行态势并支持道闸运城开关控制，支持停车信息及停车相关数据展示。</w:t>
      </w:r>
    </w:p>
    <w:p w14:paraId="5D4AEBCD">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1.4.3.6.6</w:t>
      </w:r>
      <w:r>
        <w:rPr>
          <w:rFonts w:hint="eastAsia" w:asciiTheme="minorEastAsia" w:hAnsiTheme="minorEastAsia" w:eastAsiaTheme="minorEastAsia" w:cstheme="minorEastAsia"/>
          <w:sz w:val="24"/>
          <w:szCs w:val="24"/>
          <w:lang w:val="en-US" w:eastAsia="zh-CN"/>
        </w:rPr>
        <w:t>电子巡查系统</w:t>
      </w:r>
    </w:p>
    <w:p w14:paraId="531DDE0A">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在三维空间中实时展现各终端设备的运行状态及参数，如巡检棒位置信息、路径轨迹等。</w:t>
      </w:r>
    </w:p>
    <w:p w14:paraId="51997547">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系统支持预先设置巡检点、巡检路径、巡检人员、巡检时间，并自动生成巡检单，提前下发任务至巡检人员手机APP。"</w:t>
      </w:r>
    </w:p>
    <w:p w14:paraId="2CCDAA73">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1.4.3.6.7</w:t>
      </w:r>
      <w:r>
        <w:rPr>
          <w:rFonts w:hint="eastAsia" w:asciiTheme="minorEastAsia" w:hAnsiTheme="minorEastAsia" w:eastAsiaTheme="minorEastAsia" w:cstheme="minorEastAsia"/>
          <w:sz w:val="24"/>
          <w:szCs w:val="24"/>
          <w:lang w:val="en-US" w:eastAsia="zh-CN"/>
        </w:rPr>
        <w:t>人脸识别系统</w:t>
      </w:r>
    </w:p>
    <w:p w14:paraId="51CF2ADD">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 xml:space="preserve"> 对接人脸识别系统，将人员数据进行录入，当人员通过人脸识别系统进入该区域后，系统后台将会自动录入，显示该人员进入时间与离开时间。   </w:t>
      </w:r>
    </w:p>
    <w:p w14:paraId="11958B91">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在三维空间中，通过查看人脸识别设备的详细信息，可查看人脸识别设备的空间位置信息以及显示人脸识别系统所识别到的区域位置信息。</w:t>
      </w:r>
    </w:p>
    <w:p w14:paraId="6D8CC768">
      <w:pPr>
        <w:pStyle w:val="6"/>
        <w:keepNext w:val="0"/>
        <w:keepLines w:val="0"/>
        <w:pageBreakBefore w:val="0"/>
        <w:widowControl/>
        <w:numPr>
          <w:ilvl w:val="6"/>
          <w:numId w:val="0"/>
        </w:numPr>
        <w:tabs>
          <w:tab w:val="left" w:pos="1008"/>
          <w:tab w:val="clear" w:pos="1296"/>
        </w:tabs>
        <w:kinsoku/>
        <w:wordWrap/>
        <w:overflowPunct/>
        <w:topLinePunct w:val="0"/>
        <w:autoSpaceDE/>
        <w:autoSpaceDN/>
        <w:bidi w:val="0"/>
        <w:adjustRightInd/>
        <w:snapToGrid/>
        <w:spacing w:before="20" w:beforeAutospacing="0" w:after="20" w:afterAutospacing="0" w:line="240" w:lineRule="auto"/>
        <w:ind w:left="3000" w:leftChars="0" w:hanging="2580" w:firstLineChars="0"/>
        <w:textAlignment w:val="auto"/>
        <w:outlineLvl w:val="6"/>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kern w:val="2"/>
          <w:sz w:val="24"/>
          <w:szCs w:val="24"/>
          <w:lang w:val="en-US" w:eastAsia="zh-CN" w:bidi="ar-SA"/>
        </w:rPr>
        <w:t>1.</w:t>
      </w:r>
      <w:r>
        <w:rPr>
          <w:rFonts w:hint="default" w:asciiTheme="minorEastAsia" w:hAnsiTheme="minorEastAsia" w:eastAsiaTheme="minorEastAsia" w:cstheme="minorEastAsia"/>
          <w:b/>
          <w:kern w:val="2"/>
          <w:sz w:val="24"/>
          <w:szCs w:val="24"/>
          <w:lang w:val="en-US" w:eastAsia="zh-CN" w:bidi="ar-SA"/>
        </w:rPr>
        <w:t>1.4.3.6.8</w:t>
      </w:r>
      <w:r>
        <w:rPr>
          <w:rFonts w:hint="eastAsia" w:asciiTheme="minorEastAsia" w:hAnsiTheme="minorEastAsia" w:eastAsiaTheme="minorEastAsia" w:cstheme="minorEastAsia"/>
          <w:sz w:val="24"/>
          <w:szCs w:val="24"/>
          <w:lang w:val="en-US" w:eastAsia="zh-CN"/>
        </w:rPr>
        <w:t>应急预案管理</w:t>
      </w:r>
    </w:p>
    <w:p w14:paraId="6E722792">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支持火宅应急预案、可燃气体泄露应急预案、配电故障应急预案、突发停水漏水应急预案、医用气体应急预案、电梯故障应急预案、其他后勤应急预案。</w:t>
      </w:r>
    </w:p>
    <w:p w14:paraId="5BBDEBC9">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平台支持对建筑内现有应急预案信息进行整理归纳录入到系统中，在系统中可以查看应急预案的详细信息，同时系统支持新增应急预案的操作，添加完相应信息保存后，该条新增应急预案信息进入现有预案信息中。                                                                       </w:t>
      </w:r>
    </w:p>
    <w:p w14:paraId="50304794">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可在建筑三维模型中定位查看建筑内的应急物资，并通过分类列表显示，支持避难场所进行定位查看，可详细查看建筑内避难场所的面积、可容纳人数、避难属性等信息；同时系统支持查看应急人员的详细信息，当出现险情时方便管理人员对应急物资、避难场所、消防救援人员进行沟通协调、人员疏散及调度</w:t>
      </w:r>
    </w:p>
    <w:p w14:paraId="09BF9EAD">
      <w:pPr>
        <w:pStyle w:val="4"/>
        <w:keepNext/>
        <w:keepLines/>
        <w:pageBreakBefore w:val="0"/>
        <w:widowControl w:val="0"/>
        <w:numPr>
          <w:ilvl w:val="4"/>
          <w:numId w:val="0"/>
        </w:numPr>
        <w:tabs>
          <w:tab w:val="left" w:pos="864"/>
          <w:tab w:val="clear" w:pos="1008"/>
        </w:tabs>
        <w:kinsoku/>
        <w:wordWrap/>
        <w:overflowPunct/>
        <w:topLinePunct w:val="0"/>
        <w:autoSpaceDE/>
        <w:autoSpaceDN/>
        <w:bidi w:val="0"/>
        <w:adjustRightInd w:val="0"/>
        <w:snapToGrid w:val="0"/>
        <w:spacing w:before="0" w:beforeAutospacing="0" w:after="0" w:afterAutospacing="0" w:line="360" w:lineRule="auto"/>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1.4.4</w:t>
      </w:r>
      <w:r>
        <w:rPr>
          <w:rFonts w:hint="eastAsia" w:asciiTheme="minorEastAsia" w:hAnsiTheme="minorEastAsia" w:eastAsiaTheme="minorEastAsia" w:cstheme="minorEastAsia"/>
          <w:sz w:val="24"/>
          <w:szCs w:val="24"/>
          <w:lang w:val="en-US" w:eastAsia="zh-CN"/>
        </w:rPr>
        <w:t>小屏端应用</w:t>
      </w:r>
    </w:p>
    <w:p w14:paraId="0708AE43">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员工通行记录</w:t>
      </w:r>
    </w:p>
    <w:p w14:paraId="5F803B98">
      <w:p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结合员工通行证的使用，支持查看员工个人通行记录。</w:t>
      </w:r>
    </w:p>
    <w:p w14:paraId="21BAEFBE">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考勤记录</w:t>
      </w:r>
    </w:p>
    <w:p w14:paraId="4214D9B7">
      <w:pPr>
        <w:numPr>
          <w:ilvl w:val="0"/>
          <w:numId w:val="0"/>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对接考勤系统展示员工考勤记录，辅助员工及时了解考勤异常并处理。</w:t>
      </w:r>
    </w:p>
    <w:p w14:paraId="3B4314EB">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停车缴费</w:t>
      </w:r>
    </w:p>
    <w:p w14:paraId="4635864B">
      <w:pPr>
        <w:numPr>
          <w:ilvl w:val="0"/>
          <w:numId w:val="0"/>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支持在移动端进行停车缴费/新能源车充电缴费/月卡充值等功能。</w:t>
      </w:r>
    </w:p>
    <w:p w14:paraId="2F75F563">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车辆通行记录</w:t>
      </w:r>
    </w:p>
    <w:p w14:paraId="7A693911">
      <w:pPr>
        <w:numPr>
          <w:ilvl w:val="0"/>
          <w:numId w:val="0"/>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支持查看员工关联的车辆通行记录，如车辆进出时间等。</w:t>
      </w:r>
    </w:p>
    <w:p w14:paraId="63D45F8F">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照明系统</w:t>
      </w:r>
    </w:p>
    <w:p w14:paraId="475FF4BE">
      <w:pPr>
        <w:numPr>
          <w:ilvl w:val="0"/>
          <w:numId w:val="0"/>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根据管理权限，以列表的形式展示权限范围内的照明设备，支持远程开关控制。</w:t>
      </w:r>
    </w:p>
    <w:p w14:paraId="324E2773">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空调系统</w:t>
      </w:r>
    </w:p>
    <w:p w14:paraId="1B3F2B58">
      <w:pPr>
        <w:numPr>
          <w:ilvl w:val="0"/>
          <w:numId w:val="0"/>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根据管理权限，以列表的形式展示权限范围内的空调设备，支持远程开关控制。</w:t>
      </w:r>
    </w:p>
    <w:p w14:paraId="4EDCF260">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会议预约</w:t>
      </w:r>
    </w:p>
    <w:p w14:paraId="709DF16F">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支持会议室的在线预约，填写相关会议信息（会议主题、会议时间等）后提交申请，预约成功后可将消息回传至申请人，提醒准时参会。</w:t>
      </w:r>
    </w:p>
    <w:p w14:paraId="1A14039A">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访客邀请</w:t>
      </w:r>
    </w:p>
    <w:p w14:paraId="4BB9D439">
      <w:pPr>
        <w:numPr>
          <w:ilvl w:val="0"/>
          <w:numId w:val="0"/>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支持通过移动端发送访客邀请，分为个人和团队两种形式。</w:t>
      </w:r>
    </w:p>
    <w:p w14:paraId="6F69E502">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在线预约</w:t>
      </w:r>
    </w:p>
    <w:p w14:paraId="4B9BA22C">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访客在接收到邀请链接后，可在线填写相关信息，如访客姓名、到访时间、车辆信息等，即可实现访客快速预约。</w:t>
      </w:r>
    </w:p>
    <w:p w14:paraId="7D25041A">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访客权限</w:t>
      </w:r>
    </w:p>
    <w:p w14:paraId="47F20844">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访客预约成功后，可获取相应区域的通行权限，如门禁、停车场、电梯等，方便访客的出行。</w:t>
      </w:r>
    </w:p>
    <w:p w14:paraId="4DAD407F">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事件上报</w:t>
      </w:r>
    </w:p>
    <w:p w14:paraId="792F5D79">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支持以文字、图片、拍照等形式进行事件的上报，如设备异常、事件投诉、改善建议等，上报完成后可生成相应的工单。</w:t>
      </w:r>
    </w:p>
    <w:p w14:paraId="31D8F60F">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工单管理</w:t>
      </w:r>
    </w:p>
    <w:p w14:paraId="0B60826C">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通过与PC端的联动，移动端可实现工单派单、工单查询、结果查询、信息反馈、工单申请等内容，根据权限划分进行工单指派与接收工作，及时处理设备异常、投诉等工单。</w:t>
      </w:r>
    </w:p>
    <w:p w14:paraId="45C112E2">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保养管理</w:t>
      </w:r>
    </w:p>
    <w:p w14:paraId="73D57FBE">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支持保养计划安排的查看，同时可查看详细的保养计划信息，如保养负责人、保养时间、设备名称等。</w:t>
      </w:r>
    </w:p>
    <w:p w14:paraId="26FC63F4">
      <w:pPr>
        <w:numPr>
          <w:ilvl w:val="0"/>
          <w:numId w:val="26"/>
        </w:numPr>
        <w:spacing w:line="360" w:lineRule="auto"/>
        <w:ind w:left="425" w:leftChars="200" w:hanging="5"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巡检管理</w:t>
      </w:r>
    </w:p>
    <w:p w14:paraId="76F70F97">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支持巡检计划安排的查看，可查看详细的巡检计划信息，如巡检路线、巡检人员、巡检时间等。</w:t>
      </w:r>
    </w:p>
    <w:p w14:paraId="46C2BD44">
      <w:pPr>
        <w:pStyle w:val="4"/>
        <w:keepNext/>
        <w:keepLines/>
        <w:pageBreakBefore w:val="0"/>
        <w:widowControl w:val="0"/>
        <w:numPr>
          <w:ilvl w:val="4"/>
          <w:numId w:val="0"/>
        </w:numPr>
        <w:tabs>
          <w:tab w:val="left" w:pos="864"/>
          <w:tab w:val="clear" w:pos="1008"/>
        </w:tabs>
        <w:kinsoku/>
        <w:wordWrap/>
        <w:overflowPunct/>
        <w:topLinePunct w:val="0"/>
        <w:autoSpaceDE/>
        <w:autoSpaceDN/>
        <w:bidi w:val="0"/>
        <w:adjustRightInd w:val="0"/>
        <w:snapToGrid w:val="0"/>
        <w:spacing w:before="0" w:beforeAutospacing="0" w:after="0" w:afterAutospacing="0" w:line="360" w:lineRule="auto"/>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w:t>
      </w:r>
      <w:r>
        <w:rPr>
          <w:rFonts w:hint="eastAsia" w:asciiTheme="minorEastAsia" w:hAnsiTheme="minorEastAsia" w:eastAsiaTheme="minorEastAsia" w:cstheme="minorEastAsia"/>
          <w:sz w:val="24"/>
          <w:szCs w:val="24"/>
          <w:lang w:val="en-US" w:eastAsia="zh-CN"/>
        </w:rPr>
        <w:t>一通行平台</w:t>
      </w:r>
    </w:p>
    <w:p w14:paraId="48318D24">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w:t>
      </w:r>
      <w:r>
        <w:rPr>
          <w:rFonts w:hint="eastAsia" w:asciiTheme="minorEastAsia" w:hAnsiTheme="minorEastAsia" w:eastAsiaTheme="minorEastAsia" w:cstheme="minorEastAsia"/>
          <w:sz w:val="24"/>
          <w:szCs w:val="24"/>
          <w:lang w:val="en-US" w:eastAsia="zh-CN"/>
        </w:rPr>
        <w:t>单位管理</w:t>
      </w:r>
    </w:p>
    <w:p w14:paraId="6E1FA314">
      <w:pPr>
        <w:spacing w:line="360" w:lineRule="auto"/>
        <w:ind w:left="0"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对系统医院用户进行有效管理，可依据不同医院部门的工作范围和管辖区域进行相应授权，通过部门用户密码安全机制来登录，只有被授权的部门用户才能对预设定的对象进行操作。</w:t>
      </w:r>
    </w:p>
    <w:p w14:paraId="416F4642">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1.4.5.2</w:t>
      </w:r>
      <w:r>
        <w:rPr>
          <w:rFonts w:hint="eastAsia" w:asciiTheme="minorEastAsia" w:hAnsiTheme="minorEastAsia" w:eastAsiaTheme="minorEastAsia" w:cstheme="minorEastAsia"/>
          <w:sz w:val="24"/>
          <w:szCs w:val="24"/>
          <w:lang w:val="en-US" w:eastAsia="zh-CN"/>
        </w:rPr>
        <w:t>部门管理</w:t>
      </w:r>
    </w:p>
    <w:p w14:paraId="5B96911D">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借助树级菜单对医院的组织架构进行垂直管理。可编辑部门名称、部门编码、部门负责人、联系电话、上级部门的具体信息。可选择状态启停。支持通过部门名称、部门编码、部门领导和状态的查询。</w:t>
      </w:r>
    </w:p>
    <w:p w14:paraId="2F7FAF36">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1.4.5.3</w:t>
      </w:r>
      <w:r>
        <w:rPr>
          <w:rFonts w:hint="eastAsia" w:asciiTheme="minorEastAsia" w:hAnsiTheme="minorEastAsia" w:eastAsiaTheme="minorEastAsia" w:cstheme="minorEastAsia"/>
          <w:sz w:val="24"/>
          <w:szCs w:val="24"/>
          <w:lang w:val="en-US" w:eastAsia="zh-CN"/>
        </w:rPr>
        <w:t>员工管理</w:t>
      </w:r>
    </w:p>
    <w:p w14:paraId="11620D69">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对员工进行系统管理，支持将员工角色分为一般用户和管理员用户。一般用户具备权限范围内的使用权限，管理员用户可对一般用户及系统进行功能、权限等设置。</w:t>
      </w:r>
    </w:p>
    <w:p w14:paraId="3211FBD5">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平台中的所有服务器与工作站都通过用户密码安全机制来登录。管理员可对每类用户自由配置不同授权内容；所有物理的或逻辑的对象都可以安排在预设定的不同对象组中，每个对象组都可以预规定某些授权使用的用户个人密码。只有被授权的用户才能对预设定的对象组进行操作和处理。可以根据角色工作范围配置其管辖的区域范围。</w:t>
      </w:r>
    </w:p>
    <w:p w14:paraId="763E9584">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1.4.5.4</w:t>
      </w:r>
      <w:r>
        <w:rPr>
          <w:rFonts w:hint="eastAsia" w:asciiTheme="minorEastAsia" w:hAnsiTheme="minorEastAsia" w:eastAsiaTheme="minorEastAsia" w:cstheme="minorEastAsia"/>
          <w:sz w:val="24"/>
          <w:szCs w:val="24"/>
          <w:lang w:val="en-US" w:eastAsia="zh-CN"/>
        </w:rPr>
        <w:t>意见反馈</w:t>
      </w:r>
    </w:p>
    <w:p w14:paraId="729AB32C">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平台可实现对用户反馈信息的收集，当用户提交问题反馈后，平台会将信息发送到预设好好的邮箱，通知管理人员处理；支持管理人员在项目运营平台上将处理结果记录反馈，完成交互</w:t>
      </w:r>
    </w:p>
    <w:p w14:paraId="55724176">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1.4.5.5</w:t>
      </w:r>
      <w:r>
        <w:rPr>
          <w:rFonts w:hint="eastAsia" w:asciiTheme="minorEastAsia" w:hAnsiTheme="minorEastAsia" w:eastAsiaTheme="minorEastAsia" w:cstheme="minorEastAsia"/>
          <w:sz w:val="24"/>
          <w:szCs w:val="24"/>
          <w:lang w:val="en-US" w:eastAsia="zh-CN"/>
        </w:rPr>
        <w:t>员工权限组</w:t>
      </w:r>
    </w:p>
    <w:p w14:paraId="4639A9B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门禁：员工门禁系统通行、控制等不同权限可进行分组设置；</w:t>
      </w:r>
    </w:p>
    <w:p w14:paraId="660C395C">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梯控：员工梯控系统通行、控制等不同权限可进行分组设置。</w:t>
      </w:r>
    </w:p>
    <w:p w14:paraId="754A431C">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1.4.5.6</w:t>
      </w:r>
      <w:r>
        <w:rPr>
          <w:rFonts w:hint="eastAsia" w:asciiTheme="minorEastAsia" w:hAnsiTheme="minorEastAsia" w:eastAsiaTheme="minorEastAsia" w:cstheme="minorEastAsia"/>
          <w:sz w:val="24"/>
          <w:szCs w:val="24"/>
          <w:lang w:val="en-US" w:eastAsia="zh-CN"/>
        </w:rPr>
        <w:t>员工授权</w:t>
      </w:r>
    </w:p>
    <w:p w14:paraId="07503EA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人脸：员工人脸信息设置，支持门禁通行；</w:t>
      </w:r>
    </w:p>
    <w:p w14:paraId="454CEC2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门禁：员工通行权限及通行方式（二维码、通行卡、人脸识别）授权设置；</w:t>
      </w:r>
    </w:p>
    <w:p w14:paraId="0B6897A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梯控：员工电梯通行权限及通行方式授权设置。</w:t>
      </w:r>
    </w:p>
    <w:p w14:paraId="0F8238F0">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1.4.5.7</w:t>
      </w:r>
      <w:r>
        <w:rPr>
          <w:rFonts w:hint="eastAsia" w:asciiTheme="minorEastAsia" w:hAnsiTheme="minorEastAsia" w:eastAsiaTheme="minorEastAsia" w:cstheme="minorEastAsia"/>
          <w:sz w:val="24"/>
          <w:szCs w:val="24"/>
          <w:lang w:val="en-US" w:eastAsia="zh-CN"/>
        </w:rPr>
        <w:t>员工卡片管理</w:t>
      </w:r>
    </w:p>
    <w:p w14:paraId="4011D9E5">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设置不同类型通行卡，不同使用角色类型通行卡权限支持对应角色按需编辑更改。</w:t>
      </w:r>
    </w:p>
    <w:p w14:paraId="128D20D9">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1.4.5.8</w:t>
      </w:r>
      <w:r>
        <w:rPr>
          <w:rFonts w:hint="eastAsia" w:asciiTheme="minorEastAsia" w:hAnsiTheme="minorEastAsia" w:eastAsiaTheme="minorEastAsia" w:cstheme="minorEastAsia"/>
          <w:sz w:val="24"/>
          <w:szCs w:val="24"/>
          <w:lang w:val="en-US" w:eastAsia="zh-CN"/>
        </w:rPr>
        <w:t>员工门禁通行记录</w:t>
      </w:r>
    </w:p>
    <w:p w14:paraId="4C66CA8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员工通行门禁，留存记录，支持记录查看，可按不同时间点、不同门禁设备、不同员工等选项进行通行记录查询。</w:t>
      </w:r>
    </w:p>
    <w:p w14:paraId="51D7C1D1">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1.4.5.9</w:t>
      </w:r>
      <w:r>
        <w:rPr>
          <w:rFonts w:hint="eastAsia" w:asciiTheme="minorEastAsia" w:hAnsiTheme="minorEastAsia" w:eastAsiaTheme="minorEastAsia" w:cstheme="minorEastAsia"/>
          <w:sz w:val="24"/>
          <w:szCs w:val="24"/>
          <w:lang w:val="en-US" w:eastAsia="zh-CN"/>
        </w:rPr>
        <w:t>员工固定车管理</w:t>
      </w:r>
    </w:p>
    <w:p w14:paraId="1C13F765">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员工车辆管理，支持车位申请，对车辆及车位绑定管理，可查看车位及车辆信息明细及停车记录。</w:t>
      </w:r>
    </w:p>
    <w:p w14:paraId="559F62C1">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1.4.5.10</w:t>
      </w:r>
      <w:r>
        <w:rPr>
          <w:rFonts w:hint="eastAsia" w:asciiTheme="minorEastAsia" w:hAnsiTheme="minorEastAsia" w:eastAsiaTheme="minorEastAsia" w:cstheme="minorEastAsia"/>
          <w:sz w:val="24"/>
          <w:szCs w:val="24"/>
          <w:lang w:val="en-US" w:eastAsia="zh-CN"/>
        </w:rPr>
        <w:t>员工停车记录</w:t>
      </w:r>
    </w:p>
    <w:p w14:paraId="35FC602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员工停车明细支持汇总记录，根据停车区域、车辆信息、车主信息、停车时间等维度进行数据汇总，供管理人员查询管控。</w:t>
      </w:r>
    </w:p>
    <w:p w14:paraId="1D4417BF">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1.4.5.11</w:t>
      </w:r>
      <w:r>
        <w:rPr>
          <w:rFonts w:hint="eastAsia" w:asciiTheme="minorEastAsia" w:hAnsiTheme="minorEastAsia" w:eastAsiaTheme="minorEastAsia" w:cstheme="minorEastAsia"/>
          <w:sz w:val="24"/>
          <w:szCs w:val="24"/>
          <w:lang w:val="en-US" w:eastAsia="zh-CN"/>
        </w:rPr>
        <w:t>考勤设置</w:t>
      </w:r>
    </w:p>
    <w:p w14:paraId="26219111">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对接考勤系统，支持考勤规则设置、考勤人员管理及人工修正考勤记录等。</w:t>
      </w:r>
    </w:p>
    <w:p w14:paraId="634A665F">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1.4.5.12</w:t>
      </w:r>
      <w:r>
        <w:rPr>
          <w:rFonts w:hint="eastAsia" w:asciiTheme="minorEastAsia" w:hAnsiTheme="minorEastAsia" w:eastAsiaTheme="minorEastAsia" w:cstheme="minorEastAsia"/>
          <w:sz w:val="24"/>
          <w:szCs w:val="24"/>
          <w:lang w:val="en-US" w:eastAsia="zh-CN"/>
        </w:rPr>
        <w:t>员工考勤记录</w:t>
      </w:r>
    </w:p>
    <w:p w14:paraId="1369BC2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支持员工考勤记录明细查看及数据下载。</w:t>
      </w:r>
    </w:p>
    <w:p w14:paraId="4CEEE623">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1.4.5.13</w:t>
      </w:r>
      <w:r>
        <w:rPr>
          <w:rFonts w:hint="eastAsia" w:asciiTheme="minorEastAsia" w:hAnsiTheme="minorEastAsia" w:eastAsiaTheme="minorEastAsia" w:cstheme="minorEastAsia"/>
          <w:sz w:val="24"/>
          <w:szCs w:val="24"/>
          <w:lang w:val="en-US" w:eastAsia="zh-CN"/>
        </w:rPr>
        <w:t>系统功能模块</w:t>
      </w:r>
    </w:p>
    <w:p w14:paraId="59ECDA1B">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支持访客预约功能，分为个人邀请和临时登记两种预约模式。</w:t>
      </w:r>
    </w:p>
    <w:p w14:paraId="080636A9">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个人邀请：员工可主动邀约访客，完成访客信息登记，生成邀请二维码或临时通行卡可通行权限范围内区域的门禁及电梯；</w:t>
      </w:r>
    </w:p>
    <w:p w14:paraId="0DF05CF2">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临时登记：支持访客主动拜访进行临时登记，完成访客信息登记及拜访人员信息，被拜访人员审核通过后，生成二维码或临时通行卡可通行权限范围内区域的门禁及电梯。</w:t>
      </w:r>
    </w:p>
    <w:p w14:paraId="651C9890">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1.4.5.14</w:t>
      </w:r>
      <w:r>
        <w:rPr>
          <w:rFonts w:hint="eastAsia" w:asciiTheme="minorEastAsia" w:hAnsiTheme="minorEastAsia" w:eastAsiaTheme="minorEastAsia" w:cstheme="minorEastAsia"/>
          <w:sz w:val="24"/>
          <w:szCs w:val="24"/>
          <w:lang w:val="en-US" w:eastAsia="zh-CN"/>
        </w:rPr>
        <w:t>访客权限组</w:t>
      </w:r>
    </w:p>
    <w:p w14:paraId="32BE9058">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设置不同访客权限组别，对访客通行门禁及电梯区域设置管理。</w:t>
      </w:r>
    </w:p>
    <w:p w14:paraId="1BA17956">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1.4.5.15</w:t>
      </w:r>
      <w:r>
        <w:rPr>
          <w:rFonts w:hint="eastAsia" w:asciiTheme="minorEastAsia" w:hAnsiTheme="minorEastAsia" w:eastAsiaTheme="minorEastAsia" w:cstheme="minorEastAsia"/>
          <w:sz w:val="24"/>
          <w:szCs w:val="24"/>
          <w:lang w:val="en-US" w:eastAsia="zh-CN"/>
        </w:rPr>
        <w:t>访客临时登记</w:t>
      </w:r>
    </w:p>
    <w:p w14:paraId="20D0B10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支持访客主动拜访进行临时登记，完成访客信息登记及拜访人员信息，被拜访人员审核通过后，生成二维码或临时通行卡可通行权限范围内区域的门禁及电梯。</w:t>
      </w:r>
    </w:p>
    <w:p w14:paraId="362C7998">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1.4.5.16</w:t>
      </w:r>
      <w:r>
        <w:rPr>
          <w:rFonts w:hint="eastAsia" w:asciiTheme="minorEastAsia" w:hAnsiTheme="minorEastAsia" w:eastAsiaTheme="minorEastAsia" w:cstheme="minorEastAsia"/>
          <w:sz w:val="24"/>
          <w:szCs w:val="24"/>
          <w:lang w:val="en-US" w:eastAsia="zh-CN"/>
        </w:rPr>
        <w:t>访客卡片管理</w:t>
      </w:r>
    </w:p>
    <w:p w14:paraId="00E14049">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访客使用临时通行卡通行院区，通行区域支持后台设置管理，保证访客通行顺畅及院区内部安全保障性。</w:t>
      </w:r>
    </w:p>
    <w:p w14:paraId="675D6FA1">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2"/>
          <w:sz w:val="24"/>
          <w:szCs w:val="24"/>
          <w:lang w:val="en-US" w:eastAsia="zh-CN" w:bidi="ar-SA"/>
        </w:rPr>
        <w:t>1.</w:t>
      </w:r>
      <w:r>
        <w:rPr>
          <w:rFonts w:hint="default" w:asciiTheme="minorEastAsia" w:hAnsiTheme="minorEastAsia" w:eastAsiaTheme="minorEastAsia" w:cstheme="minorEastAsia"/>
          <w:b/>
          <w:bCs/>
          <w:kern w:val="2"/>
          <w:sz w:val="24"/>
          <w:szCs w:val="24"/>
          <w:lang w:val="en-US" w:eastAsia="zh-CN" w:bidi="ar-SA"/>
        </w:rPr>
        <w:t>1.4.5.17</w:t>
      </w:r>
      <w:r>
        <w:rPr>
          <w:rFonts w:hint="eastAsia" w:asciiTheme="minorEastAsia" w:hAnsiTheme="minorEastAsia" w:eastAsiaTheme="minorEastAsia" w:cstheme="minorEastAsia"/>
          <w:sz w:val="24"/>
          <w:szCs w:val="24"/>
          <w:lang w:val="en-US" w:eastAsia="zh-CN"/>
        </w:rPr>
        <w:t>访客门禁通行记录</w:t>
      </w:r>
    </w:p>
    <w:p w14:paraId="3F3C52C6">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访客通行门禁，留存记录，支持支持记录查看，可按不同时间点、不同门禁设备、不同访客等选项进行通行记录查询。</w:t>
      </w:r>
    </w:p>
    <w:p w14:paraId="4B561CB0">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kern w:val="2"/>
          <w:sz w:val="21"/>
          <w:szCs w:val="21"/>
          <w:lang w:val="en-US" w:eastAsia="zh-CN" w:bidi="ar-SA"/>
        </w:rPr>
        <w:t>1.</w:t>
      </w:r>
      <w:r>
        <w:rPr>
          <w:rFonts w:hint="default" w:asciiTheme="minorEastAsia" w:hAnsiTheme="minorEastAsia" w:eastAsiaTheme="minorEastAsia" w:cstheme="minorEastAsia"/>
          <w:b/>
          <w:bCs/>
          <w:kern w:val="2"/>
          <w:sz w:val="21"/>
          <w:szCs w:val="21"/>
          <w:lang w:val="en-US" w:eastAsia="zh-CN" w:bidi="ar-SA"/>
        </w:rPr>
        <w:t>1.4.5.18</w:t>
      </w:r>
      <w:r>
        <w:rPr>
          <w:rFonts w:hint="eastAsia" w:asciiTheme="minorEastAsia" w:hAnsiTheme="minorEastAsia" w:eastAsiaTheme="minorEastAsia" w:cstheme="minorEastAsia"/>
          <w:sz w:val="21"/>
          <w:szCs w:val="21"/>
          <w:lang w:val="en-US" w:eastAsia="zh-CN"/>
        </w:rPr>
        <w:t>访客记录</w:t>
      </w:r>
    </w:p>
    <w:p w14:paraId="5CAC8D4E">
      <w:pPr>
        <w:spacing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支持个人邀请及临时登记两种预约模式的访客记录查看，包含总访客记录、已到访访客记录、未到访访客记录以及到访明细记录等。</w:t>
      </w:r>
    </w:p>
    <w:p w14:paraId="526B7278">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kern w:val="2"/>
          <w:sz w:val="21"/>
          <w:szCs w:val="21"/>
          <w:lang w:val="en-US" w:eastAsia="zh-CN" w:bidi="ar-SA"/>
        </w:rPr>
        <w:t>1.</w:t>
      </w:r>
      <w:r>
        <w:rPr>
          <w:rFonts w:hint="default" w:asciiTheme="minorEastAsia" w:hAnsiTheme="minorEastAsia" w:eastAsiaTheme="minorEastAsia" w:cstheme="minorEastAsia"/>
          <w:b/>
          <w:bCs/>
          <w:kern w:val="2"/>
          <w:sz w:val="21"/>
          <w:szCs w:val="21"/>
          <w:lang w:val="en-US" w:eastAsia="zh-CN" w:bidi="ar-SA"/>
        </w:rPr>
        <w:t>1.4.5.19</w:t>
      </w:r>
      <w:r>
        <w:rPr>
          <w:rFonts w:hint="eastAsia" w:asciiTheme="minorEastAsia" w:hAnsiTheme="minorEastAsia" w:eastAsiaTheme="minorEastAsia" w:cstheme="minorEastAsia"/>
          <w:sz w:val="21"/>
          <w:szCs w:val="21"/>
          <w:lang w:val="en-US" w:eastAsia="zh-CN"/>
        </w:rPr>
        <w:t>访客权限组授权</w:t>
      </w:r>
    </w:p>
    <w:p w14:paraId="18479855">
      <w:pPr>
        <w:spacing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支持院区内访客权限设置，按需设置通行门禁及电梯等权限。</w:t>
      </w:r>
    </w:p>
    <w:p w14:paraId="11516214">
      <w:pPr>
        <w:pStyle w:val="4"/>
        <w:keepNext/>
        <w:keepLines/>
        <w:pageBreakBefore w:val="0"/>
        <w:widowControl w:val="0"/>
        <w:numPr>
          <w:ilvl w:val="5"/>
          <w:numId w:val="0"/>
        </w:numPr>
        <w:kinsoku/>
        <w:wordWrap/>
        <w:overflowPunct/>
        <w:topLinePunct w:val="0"/>
        <w:autoSpaceDE/>
        <w:autoSpaceDN/>
        <w:bidi w:val="0"/>
        <w:adjustRightInd/>
        <w:snapToGrid/>
        <w:spacing w:before="20" w:beforeAutospacing="0" w:after="20" w:afterAutospacing="0"/>
        <w:ind w:left="2240" w:leftChars="200" w:hanging="1820" w:firstLineChars="0"/>
        <w:textAlignment w:val="auto"/>
        <w:outlineLvl w:val="4"/>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kern w:val="2"/>
          <w:sz w:val="21"/>
          <w:szCs w:val="21"/>
          <w:lang w:val="en-US" w:eastAsia="zh-CN" w:bidi="ar-SA"/>
        </w:rPr>
        <w:t>1.</w:t>
      </w:r>
      <w:r>
        <w:rPr>
          <w:rFonts w:hint="default" w:asciiTheme="minorEastAsia" w:hAnsiTheme="minorEastAsia" w:eastAsiaTheme="minorEastAsia" w:cstheme="minorEastAsia"/>
          <w:b/>
          <w:bCs/>
          <w:kern w:val="2"/>
          <w:sz w:val="21"/>
          <w:szCs w:val="21"/>
          <w:lang w:val="en-US" w:eastAsia="zh-CN" w:bidi="ar-SA"/>
        </w:rPr>
        <w:t>1.4.5.20</w:t>
      </w:r>
      <w:r>
        <w:rPr>
          <w:rFonts w:hint="eastAsia" w:asciiTheme="minorEastAsia" w:hAnsiTheme="minorEastAsia" w:eastAsiaTheme="minorEastAsia" w:cstheme="minorEastAsia"/>
          <w:sz w:val="21"/>
          <w:szCs w:val="21"/>
          <w:lang w:val="en-US" w:eastAsia="zh-CN"/>
        </w:rPr>
        <w:t>员工访客组授权</w:t>
      </w:r>
    </w:p>
    <w:p w14:paraId="54AD4B1A">
      <w:pPr>
        <w:spacing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默认员工自身权限组，也可默认一个通用访客权限组，也可使用院区的访客权限组（需逐个授权）。</w:t>
      </w:r>
    </w:p>
    <w:p w14:paraId="65F01D81"/>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884F7">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53A6B">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453A6B">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CFE7C"/>
    <w:multiLevelType w:val="singleLevel"/>
    <w:tmpl w:val="860CFE7C"/>
    <w:lvl w:ilvl="0" w:tentative="0">
      <w:start w:val="1"/>
      <w:numFmt w:val="decimal"/>
      <w:suff w:val="space"/>
      <w:lvlText w:val="(%1)"/>
      <w:lvlJc w:val="left"/>
      <w:pPr>
        <w:ind w:left="425" w:hanging="425"/>
      </w:pPr>
      <w:rPr>
        <w:rFonts w:hint="default"/>
      </w:rPr>
    </w:lvl>
  </w:abstractNum>
  <w:abstractNum w:abstractNumId="1">
    <w:nsid w:val="87D8FDC1"/>
    <w:multiLevelType w:val="singleLevel"/>
    <w:tmpl w:val="87D8FDC1"/>
    <w:lvl w:ilvl="0" w:tentative="0">
      <w:start w:val="1"/>
      <w:numFmt w:val="decimal"/>
      <w:lvlText w:val="(%1)"/>
      <w:lvlJc w:val="left"/>
      <w:pPr>
        <w:ind w:left="425" w:hanging="425"/>
      </w:pPr>
      <w:rPr>
        <w:rFonts w:hint="default"/>
      </w:rPr>
    </w:lvl>
  </w:abstractNum>
  <w:abstractNum w:abstractNumId="2">
    <w:nsid w:val="8D6CCEB1"/>
    <w:multiLevelType w:val="singleLevel"/>
    <w:tmpl w:val="8D6CCEB1"/>
    <w:lvl w:ilvl="0" w:tentative="0">
      <w:start w:val="1"/>
      <w:numFmt w:val="decimal"/>
      <w:lvlText w:val="(%1)"/>
      <w:lvlJc w:val="left"/>
      <w:pPr>
        <w:ind w:left="425" w:hanging="425"/>
      </w:pPr>
      <w:rPr>
        <w:rFonts w:hint="default"/>
      </w:rPr>
    </w:lvl>
  </w:abstractNum>
  <w:abstractNum w:abstractNumId="3">
    <w:nsid w:val="930F071F"/>
    <w:multiLevelType w:val="singleLevel"/>
    <w:tmpl w:val="930F071F"/>
    <w:lvl w:ilvl="0" w:tentative="0">
      <w:start w:val="1"/>
      <w:numFmt w:val="decimal"/>
      <w:suff w:val="space"/>
      <w:lvlText w:val="(%1)"/>
      <w:lvlJc w:val="left"/>
      <w:pPr>
        <w:ind w:left="425" w:hanging="425"/>
      </w:pPr>
      <w:rPr>
        <w:rFonts w:hint="default"/>
      </w:rPr>
    </w:lvl>
  </w:abstractNum>
  <w:abstractNum w:abstractNumId="4">
    <w:nsid w:val="970A5313"/>
    <w:multiLevelType w:val="singleLevel"/>
    <w:tmpl w:val="970A5313"/>
    <w:lvl w:ilvl="0" w:tentative="0">
      <w:start w:val="1"/>
      <w:numFmt w:val="decimal"/>
      <w:lvlText w:val="(%1)"/>
      <w:lvlJc w:val="left"/>
      <w:pPr>
        <w:ind w:left="425" w:hanging="425"/>
      </w:pPr>
      <w:rPr>
        <w:rFonts w:hint="default"/>
      </w:rPr>
    </w:lvl>
  </w:abstractNum>
  <w:abstractNum w:abstractNumId="5">
    <w:nsid w:val="A803ACF2"/>
    <w:multiLevelType w:val="singleLevel"/>
    <w:tmpl w:val="A803ACF2"/>
    <w:lvl w:ilvl="0" w:tentative="0">
      <w:start w:val="1"/>
      <w:numFmt w:val="decimal"/>
      <w:suff w:val="nothing"/>
      <w:lvlText w:val="（%1）"/>
      <w:lvlJc w:val="left"/>
    </w:lvl>
  </w:abstractNum>
  <w:abstractNum w:abstractNumId="6">
    <w:nsid w:val="ABEE2B25"/>
    <w:multiLevelType w:val="singleLevel"/>
    <w:tmpl w:val="ABEE2B25"/>
    <w:lvl w:ilvl="0" w:tentative="0">
      <w:start w:val="1"/>
      <w:numFmt w:val="decimal"/>
      <w:lvlText w:val="(%1)"/>
      <w:lvlJc w:val="left"/>
      <w:pPr>
        <w:ind w:left="425" w:hanging="425"/>
      </w:pPr>
      <w:rPr>
        <w:rFonts w:hint="default"/>
      </w:rPr>
    </w:lvl>
  </w:abstractNum>
  <w:abstractNum w:abstractNumId="7">
    <w:nsid w:val="B9108335"/>
    <w:multiLevelType w:val="singleLevel"/>
    <w:tmpl w:val="B9108335"/>
    <w:lvl w:ilvl="0" w:tentative="0">
      <w:start w:val="1"/>
      <w:numFmt w:val="bullet"/>
      <w:lvlText w:val=""/>
      <w:lvlJc w:val="left"/>
      <w:pPr>
        <w:ind w:left="840" w:hanging="420"/>
      </w:pPr>
      <w:rPr>
        <w:rFonts w:hint="default" w:ascii="Wingdings" w:hAnsi="Wingdings"/>
      </w:rPr>
    </w:lvl>
  </w:abstractNum>
  <w:abstractNum w:abstractNumId="8">
    <w:nsid w:val="C904A229"/>
    <w:multiLevelType w:val="singleLevel"/>
    <w:tmpl w:val="C904A229"/>
    <w:lvl w:ilvl="0" w:tentative="0">
      <w:start w:val="1"/>
      <w:numFmt w:val="bullet"/>
      <w:lvlText w:val=""/>
      <w:lvlJc w:val="left"/>
      <w:pPr>
        <w:ind w:left="840" w:hanging="420"/>
      </w:pPr>
      <w:rPr>
        <w:rFonts w:hint="default" w:ascii="Wingdings" w:hAnsi="Wingdings"/>
      </w:rPr>
    </w:lvl>
  </w:abstractNum>
  <w:abstractNum w:abstractNumId="9">
    <w:nsid w:val="D649F329"/>
    <w:multiLevelType w:val="singleLevel"/>
    <w:tmpl w:val="D649F329"/>
    <w:lvl w:ilvl="0" w:tentative="0">
      <w:start w:val="1"/>
      <w:numFmt w:val="decimal"/>
      <w:suff w:val="nothing"/>
      <w:lvlText w:val="（%1）"/>
      <w:lvlJc w:val="left"/>
    </w:lvl>
  </w:abstractNum>
  <w:abstractNum w:abstractNumId="10">
    <w:nsid w:val="E6BA8671"/>
    <w:multiLevelType w:val="singleLevel"/>
    <w:tmpl w:val="E6BA8671"/>
    <w:lvl w:ilvl="0" w:tentative="0">
      <w:start w:val="1"/>
      <w:numFmt w:val="decimal"/>
      <w:lvlText w:val="(%1)"/>
      <w:lvlJc w:val="left"/>
      <w:pPr>
        <w:ind w:left="425" w:hanging="425"/>
      </w:pPr>
      <w:rPr>
        <w:rFonts w:hint="default"/>
      </w:rPr>
    </w:lvl>
  </w:abstractNum>
  <w:abstractNum w:abstractNumId="11">
    <w:nsid w:val="E92CCC5B"/>
    <w:multiLevelType w:val="singleLevel"/>
    <w:tmpl w:val="E92CCC5B"/>
    <w:lvl w:ilvl="0" w:tentative="0">
      <w:start w:val="1"/>
      <w:numFmt w:val="bullet"/>
      <w:lvlText w:val=""/>
      <w:lvlJc w:val="left"/>
      <w:pPr>
        <w:ind w:left="900" w:hanging="420"/>
      </w:pPr>
      <w:rPr>
        <w:rFonts w:hint="default" w:ascii="Wingdings" w:hAnsi="Wingdings"/>
      </w:rPr>
    </w:lvl>
  </w:abstractNum>
  <w:abstractNum w:abstractNumId="12">
    <w:nsid w:val="EB4C6ED8"/>
    <w:multiLevelType w:val="singleLevel"/>
    <w:tmpl w:val="EB4C6ED8"/>
    <w:lvl w:ilvl="0" w:tentative="0">
      <w:start w:val="1"/>
      <w:numFmt w:val="decimal"/>
      <w:lvlText w:val="(%1)"/>
      <w:lvlJc w:val="left"/>
      <w:pPr>
        <w:ind w:left="425" w:hanging="425"/>
      </w:pPr>
      <w:rPr>
        <w:rFonts w:hint="default"/>
      </w:rPr>
    </w:lvl>
  </w:abstractNum>
  <w:abstractNum w:abstractNumId="13">
    <w:nsid w:val="EE3E1138"/>
    <w:multiLevelType w:val="multilevel"/>
    <w:tmpl w:val="EE3E1138"/>
    <w:lvl w:ilvl="0" w:tentative="0">
      <w:start w:val="1"/>
      <w:numFmt w:val="chineseCountingThousand"/>
      <w:suff w:val="space"/>
      <w:lvlText w:val="第%1章"/>
      <w:lvlJc w:val="left"/>
      <w:pPr>
        <w:ind w:left="1692" w:hanging="432"/>
      </w:pPr>
      <w:rPr>
        <w:rFonts w:hint="eastAsia" w:ascii="宋体" w:hAnsi="宋体" w:eastAsia="宋体" w:cs="Arial"/>
        <w:sz w:val="32"/>
        <w:szCs w:val="32"/>
      </w:rPr>
    </w:lvl>
    <w:lvl w:ilvl="1" w:tentative="0">
      <w:start w:val="1"/>
      <w:numFmt w:val="chineseCountingThousand"/>
      <w:suff w:val="space"/>
      <w:lvlText w:val="第%2节"/>
      <w:lvlJc w:val="left"/>
      <w:pPr>
        <w:ind w:left="576" w:hanging="576"/>
      </w:pPr>
      <w:rPr>
        <w:rFonts w:hint="eastAsia"/>
      </w:rPr>
    </w:lvl>
    <w:lvl w:ilvl="2" w:tentative="0">
      <w:start w:val="1"/>
      <w:numFmt w:val="decimal"/>
      <w:pStyle w:val="2"/>
      <w:suff w:val="space"/>
      <w:lvlText w:val="%3、"/>
      <w:lvlJc w:val="left"/>
      <w:pPr>
        <w:ind w:left="570" w:hanging="570"/>
      </w:pPr>
      <w:rPr>
        <w:rFonts w:hint="eastAsia"/>
      </w:rPr>
    </w:lvl>
    <w:lvl w:ilvl="3" w:tentative="0">
      <w:start w:val="1"/>
      <w:numFmt w:val="decimal"/>
      <w:pStyle w:val="3"/>
      <w:suff w:val="space"/>
      <w:lvlText w:val="%3.%4"/>
      <w:lvlJc w:val="left"/>
      <w:pPr>
        <w:ind w:left="864" w:hanging="864"/>
      </w:pPr>
      <w:rPr>
        <w:rFonts w:hint="eastAsia" w:ascii="宋体" w:hAnsi="宋体" w:eastAsia="宋体" w:cs="宋体"/>
        <w:sz w:val="24"/>
        <w:szCs w:val="24"/>
      </w:rPr>
    </w:lvl>
    <w:lvl w:ilvl="4" w:tentative="0">
      <w:start w:val="1"/>
      <w:numFmt w:val="decimal"/>
      <w:suff w:val="space"/>
      <w:lvlText w:val="%3.%4.%5"/>
      <w:lvlJc w:val="left"/>
      <w:pPr>
        <w:ind w:left="1008" w:hanging="1008"/>
      </w:pPr>
      <w:rPr>
        <w:rFonts w:hint="eastAsia" w:ascii="Arial" w:hAnsi="Arial" w:cs="Arial"/>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4">
    <w:nsid w:val="F2309815"/>
    <w:multiLevelType w:val="singleLevel"/>
    <w:tmpl w:val="F2309815"/>
    <w:lvl w:ilvl="0" w:tentative="0">
      <w:start w:val="1"/>
      <w:numFmt w:val="bullet"/>
      <w:lvlText w:val=""/>
      <w:lvlJc w:val="left"/>
      <w:pPr>
        <w:ind w:left="840" w:hanging="420"/>
      </w:pPr>
      <w:rPr>
        <w:rFonts w:hint="default" w:ascii="Wingdings" w:hAnsi="Wingdings"/>
      </w:rPr>
    </w:lvl>
  </w:abstractNum>
  <w:abstractNum w:abstractNumId="15">
    <w:nsid w:val="F9C6346E"/>
    <w:multiLevelType w:val="singleLevel"/>
    <w:tmpl w:val="F9C6346E"/>
    <w:lvl w:ilvl="0" w:tentative="0">
      <w:start w:val="1"/>
      <w:numFmt w:val="bullet"/>
      <w:lvlText w:val=""/>
      <w:lvlJc w:val="left"/>
      <w:pPr>
        <w:ind w:left="840" w:hanging="420"/>
      </w:pPr>
      <w:rPr>
        <w:rFonts w:hint="default" w:ascii="Wingdings" w:hAnsi="Wingdings"/>
      </w:rPr>
    </w:lvl>
  </w:abstractNum>
  <w:abstractNum w:abstractNumId="16">
    <w:nsid w:val="016E4769"/>
    <w:multiLevelType w:val="singleLevel"/>
    <w:tmpl w:val="016E4769"/>
    <w:lvl w:ilvl="0" w:tentative="0">
      <w:start w:val="1"/>
      <w:numFmt w:val="decimal"/>
      <w:lvlText w:val="(%1)"/>
      <w:lvlJc w:val="left"/>
      <w:pPr>
        <w:ind w:left="425" w:hanging="425"/>
      </w:pPr>
      <w:rPr>
        <w:rFonts w:hint="default"/>
      </w:rPr>
    </w:lvl>
  </w:abstractNum>
  <w:abstractNum w:abstractNumId="17">
    <w:nsid w:val="209AAE2B"/>
    <w:multiLevelType w:val="singleLevel"/>
    <w:tmpl w:val="209AAE2B"/>
    <w:lvl w:ilvl="0" w:tentative="0">
      <w:start w:val="1"/>
      <w:numFmt w:val="bullet"/>
      <w:lvlText w:val=""/>
      <w:lvlJc w:val="left"/>
      <w:pPr>
        <w:ind w:left="1470" w:hanging="420"/>
      </w:pPr>
      <w:rPr>
        <w:rFonts w:hint="default" w:ascii="Wingdings" w:hAnsi="Wingdings"/>
      </w:rPr>
    </w:lvl>
  </w:abstractNum>
  <w:abstractNum w:abstractNumId="18">
    <w:nsid w:val="2B028945"/>
    <w:multiLevelType w:val="singleLevel"/>
    <w:tmpl w:val="2B028945"/>
    <w:lvl w:ilvl="0" w:tentative="0">
      <w:start w:val="1"/>
      <w:numFmt w:val="bullet"/>
      <w:lvlText w:val=""/>
      <w:lvlJc w:val="left"/>
      <w:pPr>
        <w:ind w:left="1470" w:hanging="420"/>
      </w:pPr>
      <w:rPr>
        <w:rFonts w:hint="default" w:ascii="Wingdings" w:hAnsi="Wingdings"/>
      </w:rPr>
    </w:lvl>
  </w:abstractNum>
  <w:abstractNum w:abstractNumId="19">
    <w:nsid w:val="2C643E36"/>
    <w:multiLevelType w:val="singleLevel"/>
    <w:tmpl w:val="2C643E36"/>
    <w:lvl w:ilvl="0" w:tentative="0">
      <w:start w:val="1"/>
      <w:numFmt w:val="decimal"/>
      <w:suff w:val="nothing"/>
      <w:lvlText w:val="（%1）"/>
      <w:lvlJc w:val="left"/>
    </w:lvl>
  </w:abstractNum>
  <w:abstractNum w:abstractNumId="20">
    <w:nsid w:val="2D8AFC4E"/>
    <w:multiLevelType w:val="singleLevel"/>
    <w:tmpl w:val="2D8AFC4E"/>
    <w:lvl w:ilvl="0" w:tentative="0">
      <w:start w:val="1"/>
      <w:numFmt w:val="decimal"/>
      <w:suff w:val="nothing"/>
      <w:lvlText w:val="（%1）"/>
      <w:lvlJc w:val="left"/>
    </w:lvl>
  </w:abstractNum>
  <w:abstractNum w:abstractNumId="21">
    <w:nsid w:val="53C7CB2F"/>
    <w:multiLevelType w:val="singleLevel"/>
    <w:tmpl w:val="53C7CB2F"/>
    <w:lvl w:ilvl="0" w:tentative="0">
      <w:start w:val="1"/>
      <w:numFmt w:val="bullet"/>
      <w:lvlText w:val=""/>
      <w:lvlJc w:val="left"/>
      <w:pPr>
        <w:ind w:left="1470" w:hanging="420"/>
      </w:pPr>
      <w:rPr>
        <w:rFonts w:hint="default" w:ascii="Wingdings" w:hAnsi="Wingdings"/>
      </w:rPr>
    </w:lvl>
  </w:abstractNum>
  <w:abstractNum w:abstractNumId="22">
    <w:nsid w:val="5D5E539C"/>
    <w:multiLevelType w:val="singleLevel"/>
    <w:tmpl w:val="5D5E539C"/>
    <w:lvl w:ilvl="0" w:tentative="0">
      <w:start w:val="1"/>
      <w:numFmt w:val="bullet"/>
      <w:lvlText w:val=""/>
      <w:lvlJc w:val="left"/>
      <w:pPr>
        <w:ind w:left="840" w:hanging="420"/>
      </w:pPr>
      <w:rPr>
        <w:rFonts w:hint="default" w:ascii="Wingdings" w:hAnsi="Wingdings"/>
      </w:rPr>
    </w:lvl>
  </w:abstractNum>
  <w:abstractNum w:abstractNumId="23">
    <w:nsid w:val="65F9CEBC"/>
    <w:multiLevelType w:val="singleLevel"/>
    <w:tmpl w:val="65F9CEBC"/>
    <w:lvl w:ilvl="0" w:tentative="0">
      <w:start w:val="1"/>
      <w:numFmt w:val="decimal"/>
      <w:suff w:val="nothing"/>
      <w:lvlText w:val="（%1）"/>
      <w:lvlJc w:val="left"/>
    </w:lvl>
  </w:abstractNum>
  <w:abstractNum w:abstractNumId="24">
    <w:nsid w:val="78068C32"/>
    <w:multiLevelType w:val="singleLevel"/>
    <w:tmpl w:val="78068C32"/>
    <w:lvl w:ilvl="0" w:tentative="0">
      <w:start w:val="1"/>
      <w:numFmt w:val="bullet"/>
      <w:lvlText w:val=""/>
      <w:lvlJc w:val="left"/>
      <w:pPr>
        <w:ind w:left="840" w:hanging="420"/>
      </w:pPr>
      <w:rPr>
        <w:rFonts w:hint="default" w:ascii="Wingdings" w:hAnsi="Wingdings"/>
      </w:rPr>
    </w:lvl>
  </w:abstractNum>
  <w:abstractNum w:abstractNumId="25">
    <w:nsid w:val="7EBC2582"/>
    <w:multiLevelType w:val="singleLevel"/>
    <w:tmpl w:val="7EBC2582"/>
    <w:lvl w:ilvl="0" w:tentative="0">
      <w:start w:val="1"/>
      <w:numFmt w:val="bullet"/>
      <w:lvlText w:val=""/>
      <w:lvlJc w:val="left"/>
      <w:pPr>
        <w:ind w:left="840" w:hanging="420"/>
      </w:pPr>
      <w:rPr>
        <w:rFonts w:hint="default" w:ascii="Wingdings" w:hAnsi="Wingdings"/>
      </w:rPr>
    </w:lvl>
  </w:abstractNum>
  <w:num w:numId="1">
    <w:abstractNumId w:val="13"/>
  </w:num>
  <w:num w:numId="2">
    <w:abstractNumId w:val="10"/>
  </w:num>
  <w:num w:numId="3">
    <w:abstractNumId w:val="20"/>
  </w:num>
  <w:num w:numId="4">
    <w:abstractNumId w:val="5"/>
  </w:num>
  <w:num w:numId="5">
    <w:abstractNumId w:val="21"/>
  </w:num>
  <w:num w:numId="6">
    <w:abstractNumId w:val="18"/>
  </w:num>
  <w:num w:numId="7">
    <w:abstractNumId w:val="16"/>
  </w:num>
  <w:num w:numId="8">
    <w:abstractNumId w:val="2"/>
  </w:num>
  <w:num w:numId="9">
    <w:abstractNumId w:val="19"/>
  </w:num>
  <w:num w:numId="10">
    <w:abstractNumId w:val="17"/>
  </w:num>
  <w:num w:numId="11">
    <w:abstractNumId w:val="23"/>
  </w:num>
  <w:num w:numId="12">
    <w:abstractNumId w:val="15"/>
  </w:num>
  <w:num w:numId="13">
    <w:abstractNumId w:val="9"/>
  </w:num>
  <w:num w:numId="14">
    <w:abstractNumId w:val="1"/>
  </w:num>
  <w:num w:numId="15">
    <w:abstractNumId w:val="12"/>
  </w:num>
  <w:num w:numId="16">
    <w:abstractNumId w:val="25"/>
  </w:num>
  <w:num w:numId="17">
    <w:abstractNumId w:val="22"/>
  </w:num>
  <w:num w:numId="18">
    <w:abstractNumId w:val="8"/>
  </w:num>
  <w:num w:numId="19">
    <w:abstractNumId w:val="14"/>
  </w:num>
  <w:num w:numId="20">
    <w:abstractNumId w:val="11"/>
  </w:num>
  <w:num w:numId="21">
    <w:abstractNumId w:val="7"/>
  </w:num>
  <w:num w:numId="22">
    <w:abstractNumId w:val="24"/>
  </w:num>
  <w:num w:numId="23">
    <w:abstractNumId w:val="3"/>
  </w:num>
  <w:num w:numId="24">
    <w:abstractNumId w:val="6"/>
  </w:num>
  <w:num w:numId="25">
    <w:abstractNumId w:val="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14CB7"/>
    <w:rsid w:val="0E9534FA"/>
    <w:rsid w:val="41052724"/>
    <w:rsid w:val="570D6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numPr>
        <w:ilvl w:val="2"/>
        <w:numId w:val="1"/>
      </w:numPr>
      <w:tabs>
        <w:tab w:val="left" w:pos="525"/>
        <w:tab w:val="left" w:pos="570"/>
      </w:tabs>
      <w:spacing w:before="120" w:line="396" w:lineRule="auto"/>
      <w:outlineLvl w:val="2"/>
    </w:pPr>
    <w:rPr>
      <w:rFonts w:ascii="Arial" w:hAnsi="Arial" w:eastAsia="宋体" w:cs="Arial"/>
      <w:b/>
      <w:bCs/>
      <w:sz w:val="24"/>
    </w:rPr>
  </w:style>
  <w:style w:type="paragraph" w:styleId="3">
    <w:name w:val="heading 4"/>
    <w:basedOn w:val="1"/>
    <w:next w:val="1"/>
    <w:qFormat/>
    <w:uiPriority w:val="0"/>
    <w:pPr>
      <w:keepNext/>
      <w:keepLines/>
      <w:numPr>
        <w:ilvl w:val="3"/>
        <w:numId w:val="1"/>
      </w:numPr>
      <w:tabs>
        <w:tab w:val="left" w:pos="864"/>
      </w:tabs>
      <w:spacing w:before="280" w:after="290" w:line="372" w:lineRule="auto"/>
      <w:outlineLvl w:val="3"/>
    </w:pPr>
    <w:rPr>
      <w:rFonts w:ascii="Arial" w:hAnsi="Arial" w:eastAsia="宋体"/>
      <w:b/>
      <w:bCs/>
      <w:sz w:val="24"/>
      <w:szCs w:val="28"/>
    </w:rPr>
  </w:style>
  <w:style w:type="paragraph" w:styleId="4">
    <w:name w:val="heading 5"/>
    <w:basedOn w:val="1"/>
    <w:next w:val="1"/>
    <w:qFormat/>
    <w:uiPriority w:val="0"/>
    <w:pPr>
      <w:keepNext/>
      <w:keepLines/>
      <w:tabs>
        <w:tab w:val="left" w:pos="1008"/>
      </w:tabs>
      <w:spacing w:before="280" w:after="290" w:line="372" w:lineRule="auto"/>
      <w:ind w:left="1008" w:hanging="1008"/>
      <w:outlineLvl w:val="4"/>
    </w:pPr>
    <w:rPr>
      <w:rFonts w:ascii="Times New Roman" w:hAnsi="Times New Roman" w:eastAsia="宋体"/>
      <w:b/>
      <w:bCs/>
      <w:szCs w:val="28"/>
    </w:rPr>
  </w:style>
  <w:style w:type="paragraph" w:styleId="5">
    <w:name w:val="heading 6"/>
    <w:basedOn w:val="1"/>
    <w:next w:val="1"/>
    <w:qFormat/>
    <w:uiPriority w:val="0"/>
    <w:pPr>
      <w:keepNext/>
      <w:keepLines/>
      <w:tabs>
        <w:tab w:val="left" w:pos="1152"/>
      </w:tabs>
      <w:snapToGrid w:val="0"/>
      <w:spacing w:before="240" w:after="64" w:line="317" w:lineRule="auto"/>
      <w:ind w:left="1152" w:hanging="1152"/>
      <w:outlineLvl w:val="5"/>
    </w:pPr>
    <w:rPr>
      <w:rFonts w:ascii="Arial" w:hAnsi="Arial"/>
      <w:b/>
    </w:rPr>
  </w:style>
  <w:style w:type="paragraph" w:styleId="6">
    <w:name w:val="heading 7"/>
    <w:basedOn w:val="1"/>
    <w:next w:val="7"/>
    <w:qFormat/>
    <w:uiPriority w:val="0"/>
    <w:pPr>
      <w:keepNext/>
      <w:keepLines/>
      <w:tabs>
        <w:tab w:val="left" w:pos="1296"/>
      </w:tabs>
      <w:snapToGrid w:val="0"/>
      <w:spacing w:before="240" w:after="64" w:line="317" w:lineRule="auto"/>
      <w:ind w:left="1296" w:hanging="1296"/>
      <w:outlineLvl w:val="6"/>
    </w:pPr>
    <w:rPr>
      <w:b/>
      <w:sz w:val="24"/>
    </w:rPr>
  </w:style>
  <w:style w:type="paragraph" w:styleId="9">
    <w:name w:val="heading 8"/>
    <w:basedOn w:val="1"/>
    <w:next w:val="7"/>
    <w:qFormat/>
    <w:uiPriority w:val="0"/>
    <w:pPr>
      <w:keepNext/>
      <w:keepLines/>
      <w:tabs>
        <w:tab w:val="left" w:pos="1440"/>
      </w:tabs>
      <w:snapToGrid w:val="0"/>
      <w:spacing w:before="240" w:after="64" w:line="317" w:lineRule="auto"/>
      <w:ind w:left="1440" w:hanging="1440"/>
      <w:outlineLvl w:val="7"/>
    </w:pPr>
    <w:rPr>
      <w:rFonts w:ascii="Arial" w:hAnsi="Arial" w:eastAsia="黑体"/>
      <w:sz w:val="24"/>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7">
    <w:name w:val="Normal Indent"/>
    <w:basedOn w:val="1"/>
    <w:next w:val="8"/>
    <w:qFormat/>
    <w:uiPriority w:val="0"/>
    <w:pPr>
      <w:spacing w:line="240" w:lineRule="atLeast"/>
      <w:ind w:firstLine="420"/>
    </w:pPr>
    <w:rPr>
      <w:rFonts w:eastAsia="幼圆"/>
      <w:sz w:val="28"/>
    </w:rPr>
  </w:style>
  <w:style w:type="paragraph" w:customStyle="1" w:styleId="8">
    <w:name w:val="正文样式"/>
    <w:basedOn w:val="1"/>
    <w:qFormat/>
    <w:uiPriority w:val="0"/>
    <w:pPr>
      <w:ind w:firstLine="480"/>
    </w:pPr>
    <w:rPr>
      <w:sz w:val="24"/>
      <w:szCs w:val="20"/>
    </w:rPr>
  </w:style>
  <w:style w:type="paragraph" w:styleId="10">
    <w:name w:val="Body Text"/>
    <w:basedOn w:val="1"/>
    <w:qFormat/>
    <w:uiPriority w:val="0"/>
    <w:pPr>
      <w:autoSpaceDE w:val="0"/>
      <w:autoSpaceDN w:val="0"/>
      <w:adjustRightInd w:val="0"/>
    </w:pPr>
    <w:rPr>
      <w:rFonts w:ascii="宋体"/>
      <w:color w:val="000000"/>
      <w:lang w:val="zh-CN"/>
    </w:rPr>
  </w:style>
  <w:style w:type="paragraph" w:styleId="11">
    <w:name w:val="Body Text Indent"/>
    <w:basedOn w:val="1"/>
    <w:next w:val="12"/>
    <w:qFormat/>
    <w:uiPriority w:val="0"/>
    <w:pPr>
      <w:spacing w:line="300" w:lineRule="auto"/>
      <w:ind w:firstLine="480"/>
    </w:pPr>
    <w:rPr>
      <w:rFonts w:eastAsia="幼圆"/>
      <w:szCs w:val="24"/>
    </w:rPr>
  </w:style>
  <w:style w:type="paragraph" w:styleId="12">
    <w:name w:val="envelope return"/>
    <w:basedOn w:val="1"/>
    <w:qFormat/>
    <w:uiPriority w:val="0"/>
    <w:pPr>
      <w:widowControl/>
      <w:spacing w:after="0" w:line="240" w:lineRule="atLeast"/>
      <w:ind w:firstLine="360"/>
    </w:pPr>
    <w:rPr>
      <w:rFonts w:ascii="Garamond" w:hAnsi="Garamond"/>
      <w:kern w:val="0"/>
      <w:szCs w:val="20"/>
      <w:lang w:val="zh-CN"/>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Body Text First Indent 2"/>
    <w:basedOn w:val="11"/>
    <w:next w:val="1"/>
    <w:qFormat/>
    <w:uiPriority w:val="0"/>
    <w:pPr>
      <w:spacing w:after="120" w:line="240" w:lineRule="auto"/>
      <w:ind w:left="420" w:leftChars="200" w:firstLine="420" w:firstLineChars="200"/>
    </w:pPr>
    <w:rPr>
      <w:rFonts w:eastAsia="宋体"/>
    </w:rPr>
  </w:style>
  <w:style w:type="paragraph" w:customStyle="1" w:styleId="18">
    <w:name w:val="正文_0"/>
    <w:qFormat/>
    <w:uiPriority w:val="0"/>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00正文"/>
    <w:basedOn w:val="1"/>
    <w:qFormat/>
    <w:uiPriority w:val="0"/>
    <w:pPr>
      <w:spacing w:line="360" w:lineRule="auto"/>
      <w:ind w:firstLine="200" w:firstLineChars="200"/>
    </w:pPr>
    <w:rPr>
      <w:rFonts w:ascii="Calibri" w:hAnsi="Calibri" w:eastAsia="宋体"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2184</Words>
  <Characters>2266</Characters>
  <Lines>0</Lines>
  <Paragraphs>0</Paragraphs>
  <TotalTime>1</TotalTime>
  <ScaleCrop>false</ScaleCrop>
  <LinksUpToDate>false</LinksUpToDate>
  <CharactersWithSpaces>2285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2025-09-02T09:56:00Z</dcterms:created>
  <dc:creator>Administrator</dc:creator>
  <cp:lastModifiedBy></cp:lastModifiedBy>
  <dcterms:modified xsi:type="dcterms:W3CDTF">2025-09-06T06:00:49Z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eyJoZGlkIjoiNTFkNzBlNDg5MWIzYThmZWJlNGQxMTMxN2U5NjkyMWQiLCJ1c2VySWQiOiIyOTI3MDkyNjkifQ==</vt:lpwstr>
  </property>
  <property fmtid="{D5CDD505-2E9C-101B-9397-08002B2CF9AE}" pid="4" name="ICV">
    <vt:lpwstr>DB90C89BF67A4EBB90F90E794CFCB5FC_13</vt:lpwstr>
  </property>
</Properties>
</file>